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04" w:rsidRDefault="00303304" w:rsidP="00303304">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t>МИНИСТЕРСТВО ПРОСВЕЩЕНИЯ РОССИЙСКОЙ ФЕДЕРАЦИИ</w:t>
      </w:r>
    </w:p>
    <w:p w:rsidR="00303304" w:rsidRDefault="00303304" w:rsidP="00303304">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t>ПРИКАЗ</w:t>
      </w:r>
    </w:p>
    <w:p w:rsidR="00303304" w:rsidRDefault="00303304" w:rsidP="00303304">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t>от 24 марта 2023 года N 196</w:t>
      </w:r>
      <w:r>
        <w:rPr>
          <w:rFonts w:ascii="Arial" w:hAnsi="Arial" w:cs="Arial"/>
          <w:b/>
          <w:bCs/>
          <w:color w:val="444444"/>
          <w:sz w:val="20"/>
          <w:szCs w:val="20"/>
        </w:rPr>
        <w:br/>
      </w:r>
    </w:p>
    <w:p w:rsidR="00303304" w:rsidRDefault="00303304" w:rsidP="00303304">
      <w:pPr>
        <w:pStyle w:val="headertext"/>
        <w:spacing w:before="0" w:beforeAutospacing="0" w:after="0" w:afterAutospacing="0"/>
        <w:jc w:val="center"/>
        <w:textAlignment w:val="baseline"/>
        <w:rPr>
          <w:rFonts w:ascii="Arial" w:hAnsi="Arial" w:cs="Arial"/>
          <w:b/>
          <w:bCs/>
          <w:color w:val="444444"/>
          <w:sz w:val="20"/>
          <w:szCs w:val="20"/>
        </w:rPr>
      </w:pPr>
      <w:r>
        <w:rPr>
          <w:rFonts w:ascii="Arial" w:hAnsi="Arial" w:cs="Arial"/>
          <w:b/>
          <w:bCs/>
          <w:color w:val="444444"/>
          <w:sz w:val="20"/>
          <w:szCs w:val="20"/>
        </w:rPr>
        <w:t>Об утверждении </w:t>
      </w:r>
      <w:hyperlink r:id="rId4" w:anchor="6580IP" w:history="1">
        <w:r>
          <w:rPr>
            <w:rStyle w:val="a3"/>
            <w:rFonts w:ascii="Arial" w:hAnsi="Arial" w:cs="Arial"/>
            <w:b/>
            <w:bCs/>
            <w:sz w:val="20"/>
            <w:szCs w:val="20"/>
          </w:rPr>
          <w:t>Порядка проведения аттестации педагогических работников организаций, осуществляющих образовательную деятельность</w:t>
        </w:r>
      </w:hyperlink>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соответствии с </w:t>
      </w:r>
      <w:hyperlink r:id="rId5" w:anchor="A840NC" w:history="1">
        <w:r>
          <w:rPr>
            <w:rStyle w:val="a3"/>
            <w:rFonts w:ascii="Arial" w:hAnsi="Arial" w:cs="Arial"/>
            <w:sz w:val="20"/>
            <w:szCs w:val="20"/>
          </w:rPr>
          <w:t>частью 4 статьи 49 Федерального закона от 29 декабря 2012 г. N 273-ФЗ "Об образовании в Российской Федерации"</w:t>
        </w:r>
      </w:hyperlink>
      <w:r>
        <w:rPr>
          <w:rFonts w:ascii="Arial" w:hAnsi="Arial" w:cs="Arial"/>
          <w:color w:val="444444"/>
          <w:sz w:val="20"/>
          <w:szCs w:val="20"/>
        </w:rPr>
        <w:t>, </w:t>
      </w:r>
      <w:hyperlink r:id="rId6" w:anchor="65C0IR" w:history="1">
        <w:r>
          <w:rPr>
            <w:rStyle w:val="a3"/>
            <w:rFonts w:ascii="Arial" w:hAnsi="Arial" w:cs="Arial"/>
            <w:sz w:val="20"/>
            <w:szCs w:val="20"/>
          </w:rPr>
          <w:t>пунктом 1</w:t>
        </w:r>
      </w:hyperlink>
      <w:r>
        <w:rPr>
          <w:rFonts w:ascii="Arial" w:hAnsi="Arial" w:cs="Arial"/>
          <w:color w:val="444444"/>
          <w:sz w:val="20"/>
          <w:szCs w:val="20"/>
        </w:rPr>
        <w:t> и </w:t>
      </w:r>
      <w:hyperlink r:id="rId7" w:anchor="7DK0K9" w:history="1">
        <w:r>
          <w:rPr>
            <w:rStyle w:val="a3"/>
            <w:rFonts w:ascii="Arial" w:hAnsi="Arial" w:cs="Arial"/>
            <w:sz w:val="20"/>
            <w:szCs w:val="20"/>
          </w:rPr>
          <w:t>подпунктом 4.2.19 пункта 4 Положения о Министерстве просвещения Российской Федерации</w:t>
        </w:r>
      </w:hyperlink>
      <w:r>
        <w:rPr>
          <w:rFonts w:ascii="Arial" w:hAnsi="Arial" w:cs="Arial"/>
          <w:color w:val="444444"/>
          <w:sz w:val="20"/>
          <w:szCs w:val="20"/>
        </w:rPr>
        <w:t>, утвержденного </w:t>
      </w:r>
      <w:hyperlink r:id="rId8" w:anchor="64U0IK" w:history="1">
        <w:r>
          <w:rPr>
            <w:rStyle w:val="a3"/>
            <w:rFonts w:ascii="Arial" w:hAnsi="Arial" w:cs="Arial"/>
            <w:sz w:val="20"/>
            <w:szCs w:val="20"/>
          </w:rPr>
          <w:t>постановлением Правительства Российской Федерации от 28 июля 2018 г. N 884</w:t>
        </w:r>
      </w:hyperlink>
      <w:r>
        <w:rPr>
          <w:rFonts w:ascii="Arial" w:hAnsi="Arial" w:cs="Arial"/>
          <w:color w:val="444444"/>
          <w:sz w:val="20"/>
          <w:szCs w:val="20"/>
        </w:rPr>
        <w:t>,</w:t>
      </w:r>
      <w:r>
        <w:rPr>
          <w:rFonts w:ascii="Arial" w:hAnsi="Arial" w:cs="Arial"/>
          <w:color w:val="444444"/>
          <w:sz w:val="20"/>
          <w:szCs w:val="20"/>
        </w:rPr>
        <w:br/>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приказываю:</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 Утвердить по согласованию с Министерством труда и социальной защиты Российской Федерации прилагаемый </w:t>
      </w:r>
      <w:hyperlink r:id="rId9" w:anchor="6580IP" w:history="1">
        <w:r>
          <w:rPr>
            <w:rStyle w:val="a3"/>
            <w:rFonts w:ascii="Arial" w:hAnsi="Arial" w:cs="Arial"/>
            <w:sz w:val="20"/>
            <w:szCs w:val="20"/>
          </w:rPr>
          <w:t>Порядок проведения аттестации педагогических работников организаций, осуществляющих образовательную деятельность</w:t>
        </w:r>
      </w:hyperlink>
      <w:r>
        <w:rPr>
          <w:rFonts w:ascii="Arial" w:hAnsi="Arial" w:cs="Arial"/>
          <w:color w:val="444444"/>
          <w:sz w:val="20"/>
          <w:szCs w:val="20"/>
        </w:rPr>
        <w:t>.</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Признать утратившими силу:</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hyperlink r:id="rId10" w:anchor="64U0IK" w:history="1">
        <w:r>
          <w:rPr>
            <w:rStyle w:val="a3"/>
            <w:rFonts w:ascii="Arial" w:hAnsi="Arial" w:cs="Arial"/>
            <w:sz w:val="20"/>
            <w:szCs w:val="20"/>
          </w:rPr>
          <w:t>приказ Министерства образования и науки Российской Федерации от 7 апреля 2014 г. N 276 "Об утверждении Порядка проведения аттестации педагогических работников организаций, осуществляющих образовательную деятельность"</w:t>
        </w:r>
      </w:hyperlink>
      <w:r>
        <w:rPr>
          <w:rFonts w:ascii="Arial" w:hAnsi="Arial" w:cs="Arial"/>
          <w:color w:val="444444"/>
          <w:sz w:val="20"/>
          <w:szCs w:val="20"/>
        </w:rPr>
        <w:t> (зарегистрирован Министерством юстиции Российской Федерации 23 мая 2014 г., регистрационный N 32408);</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hyperlink r:id="rId11" w:anchor="64U0IK" w:history="1">
        <w:proofErr w:type="gramStart"/>
        <w:r>
          <w:rPr>
            <w:rStyle w:val="a3"/>
            <w:rFonts w:ascii="Arial" w:hAnsi="Arial" w:cs="Arial"/>
            <w:sz w:val="20"/>
            <w:szCs w:val="20"/>
          </w:rPr>
          <w:t>приказ Министерства просвещения Российской Федерации от 23 декабря 2020 г. N 767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w:t>
        </w:r>
      </w:hyperlink>
      <w:r>
        <w:rPr>
          <w:rFonts w:ascii="Arial" w:hAnsi="Arial" w:cs="Arial"/>
          <w:color w:val="444444"/>
          <w:sz w:val="20"/>
          <w:szCs w:val="20"/>
        </w:rPr>
        <w:t> (зарегистрирован Министерством юстиции Российской Федерации 22 января 2021 г., регистрационный N 62177).</w:t>
      </w:r>
      <w:r>
        <w:rPr>
          <w:rFonts w:ascii="Arial" w:hAnsi="Arial" w:cs="Arial"/>
          <w:color w:val="444444"/>
          <w:sz w:val="20"/>
          <w:szCs w:val="20"/>
        </w:rPr>
        <w:br/>
      </w:r>
      <w:proofErr w:type="gramEnd"/>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Настоящий приказ вступает в силу с 1 сентября 2023 г. и действует до 31 августа 2029 года.</w:t>
      </w:r>
      <w:r>
        <w:rPr>
          <w:rFonts w:ascii="Arial" w:hAnsi="Arial" w:cs="Arial"/>
          <w:color w:val="444444"/>
          <w:sz w:val="20"/>
          <w:szCs w:val="20"/>
        </w:rPr>
        <w:br/>
      </w:r>
    </w:p>
    <w:p w:rsidR="00303304" w:rsidRDefault="00303304" w:rsidP="00303304">
      <w:pPr>
        <w:pStyle w:val="formattext"/>
        <w:spacing w:before="0" w:beforeAutospacing="0" w:after="0" w:afterAutospacing="0"/>
        <w:jc w:val="right"/>
        <w:textAlignment w:val="baseline"/>
        <w:rPr>
          <w:rFonts w:ascii="Arial" w:hAnsi="Arial" w:cs="Arial"/>
          <w:color w:val="444444"/>
          <w:sz w:val="20"/>
          <w:szCs w:val="20"/>
        </w:rPr>
      </w:pPr>
      <w:r>
        <w:rPr>
          <w:rFonts w:ascii="Arial" w:hAnsi="Arial" w:cs="Arial"/>
          <w:color w:val="444444"/>
          <w:sz w:val="20"/>
          <w:szCs w:val="20"/>
        </w:rPr>
        <w:t>Исполняющий обязанности Министра</w:t>
      </w:r>
      <w:r>
        <w:rPr>
          <w:rFonts w:ascii="Arial" w:hAnsi="Arial" w:cs="Arial"/>
          <w:color w:val="444444"/>
          <w:sz w:val="20"/>
          <w:szCs w:val="20"/>
        </w:rPr>
        <w:br/>
        <w:t>А.А.Корнеев</w:t>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br/>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Зарегистрировано</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в Министерстве юстиции</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Российской Федерации</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2 июня 2023 года,</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регистрационный N 73696</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     </w:t>
      </w:r>
    </w:p>
    <w:p w:rsidR="00303304" w:rsidRDefault="00303304" w:rsidP="00303304">
      <w:pPr>
        <w:pStyle w:val="2"/>
        <w:spacing w:before="0" w:after="240"/>
        <w:jc w:val="right"/>
        <w:textAlignment w:val="baseline"/>
        <w:rPr>
          <w:rFonts w:ascii="Arial" w:hAnsi="Arial" w:cs="Arial"/>
          <w:color w:val="444444"/>
          <w:sz w:val="20"/>
          <w:szCs w:val="20"/>
        </w:rPr>
      </w:pPr>
      <w:proofErr w:type="gramStart"/>
      <w:r>
        <w:rPr>
          <w:rFonts w:ascii="Arial" w:hAnsi="Arial" w:cs="Arial"/>
          <w:color w:val="444444"/>
          <w:sz w:val="20"/>
          <w:szCs w:val="20"/>
        </w:rPr>
        <w:t>УТВЕРЖДЕН</w:t>
      </w:r>
      <w:proofErr w:type="gramEnd"/>
      <w:r>
        <w:rPr>
          <w:rFonts w:ascii="Arial" w:hAnsi="Arial" w:cs="Arial"/>
          <w:color w:val="444444"/>
          <w:sz w:val="20"/>
          <w:szCs w:val="20"/>
        </w:rPr>
        <w:br/>
        <w:t>приказом Министерства</w:t>
      </w:r>
      <w:r>
        <w:rPr>
          <w:rFonts w:ascii="Arial" w:hAnsi="Arial" w:cs="Arial"/>
          <w:color w:val="444444"/>
          <w:sz w:val="20"/>
          <w:szCs w:val="20"/>
        </w:rPr>
        <w:br/>
        <w:t>просвещения</w:t>
      </w:r>
      <w:r>
        <w:rPr>
          <w:rFonts w:ascii="Arial" w:hAnsi="Arial" w:cs="Arial"/>
          <w:color w:val="444444"/>
          <w:sz w:val="20"/>
          <w:szCs w:val="20"/>
        </w:rPr>
        <w:br/>
        <w:t>Российской Федерации</w:t>
      </w:r>
      <w:r>
        <w:rPr>
          <w:rFonts w:ascii="Arial" w:hAnsi="Arial" w:cs="Arial"/>
          <w:color w:val="444444"/>
          <w:sz w:val="20"/>
          <w:szCs w:val="20"/>
        </w:rPr>
        <w:br/>
        <w:t>от 24 марта 2023 года N 196</w:t>
      </w:r>
    </w:p>
    <w:p w:rsidR="00303304" w:rsidRDefault="00303304" w:rsidP="00303304">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t>     </w:t>
      </w:r>
    </w:p>
    <w:p w:rsidR="00303304" w:rsidRDefault="00303304" w:rsidP="00303304">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lastRenderedPageBreak/>
        <w:t>Порядок проведения аттестации педагогических работников организаций, осуществляющих образовательную деятельность</w:t>
      </w:r>
    </w:p>
    <w:p w:rsidR="00303304" w:rsidRDefault="00303304" w:rsidP="00303304">
      <w:pPr>
        <w:pStyle w:val="headertext"/>
        <w:spacing w:before="0" w:beforeAutospacing="0" w:after="240" w:afterAutospacing="0"/>
        <w:jc w:val="center"/>
        <w:textAlignment w:val="baseline"/>
        <w:rPr>
          <w:rFonts w:ascii="Arial" w:hAnsi="Arial" w:cs="Arial"/>
          <w:b/>
          <w:bCs/>
          <w:color w:val="444444"/>
          <w:sz w:val="20"/>
          <w:szCs w:val="20"/>
        </w:rPr>
      </w:pPr>
      <w:r>
        <w:rPr>
          <w:rFonts w:ascii="Arial" w:hAnsi="Arial" w:cs="Arial"/>
          <w:b/>
          <w:bCs/>
          <w:color w:val="444444"/>
          <w:sz w:val="20"/>
          <w:szCs w:val="20"/>
        </w:rPr>
        <w:t>     </w:t>
      </w:r>
    </w:p>
    <w:p w:rsidR="00303304" w:rsidRDefault="00303304" w:rsidP="00303304">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t>I. Общие положения</w:t>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 </w:t>
      </w:r>
      <w:proofErr w:type="gramStart"/>
      <w:r>
        <w:rPr>
          <w:rFonts w:ascii="Arial" w:hAnsi="Arial" w:cs="Arial"/>
          <w:color w:val="444444"/>
          <w:sz w:val="20"/>
          <w:szCs w:val="20"/>
        </w:rPr>
        <w:t>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w:t>
      </w:r>
      <w:hyperlink r:id="rId12" w:anchor="7D60K4" w:history="1">
        <w:r>
          <w:rPr>
            <w:rStyle w:val="a3"/>
            <w:rFonts w:ascii="Arial" w:hAnsi="Arial" w:cs="Arial"/>
            <w:sz w:val="20"/>
            <w:szCs w:val="20"/>
          </w:rPr>
          <w:t>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hyperlink>
      <w:r>
        <w:rPr>
          <w:rFonts w:ascii="Arial" w:hAnsi="Arial" w:cs="Arial"/>
          <w:color w:val="444444"/>
          <w:sz w:val="20"/>
          <w:szCs w:val="20"/>
        </w:rPr>
        <w:t>, утвержденной </w:t>
      </w:r>
      <w:hyperlink r:id="rId13" w:anchor="64S0IJ" w:history="1">
        <w:r>
          <w:rPr>
            <w:rStyle w:val="a3"/>
            <w:rFonts w:ascii="Arial" w:hAnsi="Arial" w:cs="Arial"/>
            <w:sz w:val="20"/>
            <w:szCs w:val="20"/>
          </w:rPr>
          <w:t>постановлением Правительства Российской Федерации от 21 февраля 2022 г. N 225</w:t>
        </w:r>
      </w:hyperlink>
      <w:r>
        <w:rPr>
          <w:rFonts w:ascii="Arial" w:hAnsi="Arial" w:cs="Arial"/>
          <w:color w:val="444444"/>
          <w:sz w:val="20"/>
          <w:szCs w:val="20"/>
        </w:rPr>
        <w:t>, в том числе в случаях</w:t>
      </w:r>
      <w:proofErr w:type="gramEnd"/>
      <w:r>
        <w:rPr>
          <w:rFonts w:ascii="Arial" w:hAnsi="Arial" w:cs="Arial"/>
          <w:color w:val="444444"/>
          <w:sz w:val="20"/>
          <w:szCs w:val="20"/>
        </w:rPr>
        <w:t>,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w:t>
      </w:r>
      <w:r>
        <w:rPr>
          <w:rFonts w:ascii="Arial" w:hAnsi="Arial" w:cs="Arial"/>
          <w:color w:val="444444"/>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6.9pt;height:17.55pt"/>
        </w:pict>
      </w:r>
      <w:r>
        <w:rPr>
          <w:rFonts w:ascii="Arial" w:hAnsi="Arial" w:cs="Arial"/>
          <w:color w:val="444444"/>
          <w:sz w:val="20"/>
          <w:szCs w:val="20"/>
        </w:rPr>
        <w:t>.</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________________</w:t>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pict>
          <v:shape id="_x0000_i1031" type="#_x0000_t75" alt="" style="width:6.9pt;height:17.55pt"/>
        </w:pict>
      </w:r>
      <w:r>
        <w:rPr>
          <w:rFonts w:ascii="Arial" w:hAnsi="Arial" w:cs="Arial"/>
          <w:color w:val="444444"/>
          <w:sz w:val="20"/>
          <w:szCs w:val="20"/>
        </w:rPr>
        <w:t> </w:t>
      </w:r>
      <w:hyperlink r:id="rId14" w:anchor="A9E0NR" w:history="1">
        <w:r>
          <w:rPr>
            <w:rStyle w:val="a3"/>
            <w:rFonts w:ascii="Arial" w:hAnsi="Arial" w:cs="Arial"/>
            <w:sz w:val="20"/>
            <w:szCs w:val="20"/>
          </w:rPr>
          <w:t>Часть 1 статьи 49 Федерального закона от 29 декабря 2012 г. N 273-ФЗ "Об образовании в Российской Федерации"</w:t>
        </w:r>
      </w:hyperlink>
      <w:r>
        <w:rPr>
          <w:rFonts w:ascii="Arial" w:hAnsi="Arial" w:cs="Arial"/>
          <w:color w:val="444444"/>
          <w:sz w:val="20"/>
          <w:szCs w:val="20"/>
        </w:rPr>
        <w:t> (далее - Федеральный закон об образовании).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3. Основными задачами проведения аттестации являются:</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б) определение необходимости дополнительного профессионального образования педагогических работников;</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повышение эффективности и качества педагогической деятельности;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д</w:t>
      </w:r>
      <w:proofErr w:type="spellEnd"/>
      <w:r>
        <w:rPr>
          <w:rFonts w:ascii="Arial" w:hAnsi="Arial" w:cs="Arial"/>
          <w:color w:val="444444"/>
          <w:sz w:val="20"/>
          <w:szCs w:val="20"/>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r>
        <w:rPr>
          <w:rFonts w:ascii="Arial" w:hAnsi="Arial" w:cs="Arial"/>
          <w:color w:val="444444"/>
          <w:sz w:val="20"/>
          <w:szCs w:val="20"/>
        </w:rPr>
        <w:br/>
      </w:r>
    </w:p>
    <w:p w:rsidR="00303304" w:rsidRDefault="00303304" w:rsidP="00303304">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t>II. Аттестация педагогических работников в целях подтверждения соответствия занимаемой должности</w:t>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w:t>
      </w:r>
      <w:r>
        <w:rPr>
          <w:rFonts w:ascii="Arial" w:hAnsi="Arial" w:cs="Arial"/>
          <w:color w:val="444444"/>
          <w:sz w:val="20"/>
          <w:szCs w:val="20"/>
        </w:rPr>
        <w:lastRenderedPageBreak/>
        <w:t>основе оценки их профессиональной деятельности аттестационными комиссиями, самостоятельно формируемыми организациями</w:t>
      </w:r>
      <w:r>
        <w:rPr>
          <w:rFonts w:ascii="Arial" w:hAnsi="Arial" w:cs="Arial"/>
          <w:color w:val="444444"/>
          <w:sz w:val="20"/>
          <w:szCs w:val="20"/>
        </w:rPr>
        <w:pict>
          <v:shape id="_x0000_i1032" type="#_x0000_t75" alt="" style="width:8.15pt;height:17.55pt"/>
        </w:pict>
      </w:r>
      <w:r>
        <w:rPr>
          <w:rFonts w:ascii="Arial" w:hAnsi="Arial" w:cs="Arial"/>
          <w:color w:val="444444"/>
          <w:sz w:val="20"/>
          <w:szCs w:val="20"/>
        </w:rPr>
        <w:t> (далее - аттестационная комиссия организации).</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________________</w:t>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pict>
          <v:shape id="_x0000_i1033" type="#_x0000_t75" alt="" style="width:8.15pt;height:17.55pt"/>
        </w:pict>
      </w:r>
      <w:r>
        <w:rPr>
          <w:rFonts w:ascii="Arial" w:hAnsi="Arial" w:cs="Arial"/>
          <w:color w:val="444444"/>
          <w:sz w:val="20"/>
          <w:szCs w:val="20"/>
        </w:rPr>
        <w:t> </w:t>
      </w:r>
      <w:hyperlink r:id="rId15" w:anchor="A9G0NS" w:history="1">
        <w:r>
          <w:rPr>
            <w:rStyle w:val="a3"/>
            <w:rFonts w:ascii="Arial" w:hAnsi="Arial" w:cs="Arial"/>
            <w:sz w:val="20"/>
            <w:szCs w:val="20"/>
          </w:rPr>
          <w:t>Часть 2 статьи 49 Федерального закона об образовании</w:t>
        </w:r>
      </w:hyperlink>
      <w:r>
        <w:rPr>
          <w:rFonts w:ascii="Arial" w:hAnsi="Arial" w:cs="Arial"/>
          <w:color w:val="444444"/>
          <w:sz w:val="20"/>
          <w:szCs w:val="20"/>
        </w:rPr>
        <w:t>.</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Руководитель организации в состав аттестационной комиссии организации не входит.</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11. В представлении работодателя содержатся следующие сведения о педагогическом работнике:</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 фамилия, имя, отчество (при наличии);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б) наименование должности на дату проведения аттестации;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дата заключения по этой должности трудового договора;</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 уровень образования и (или) квалификации по специальности или направлению подготовки;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д</w:t>
      </w:r>
      <w:proofErr w:type="spellEnd"/>
      <w:r>
        <w:rPr>
          <w:rFonts w:ascii="Arial" w:hAnsi="Arial" w:cs="Arial"/>
          <w:color w:val="444444"/>
          <w:sz w:val="20"/>
          <w:szCs w:val="20"/>
        </w:rPr>
        <w:t>) информация о получении дополнительного профессионального образования по профилю педагогической деятельности;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е) результаты предыдущих аттестаций (в случае их проведения);</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12. Работодатель знакомит педагогического работника с представлением под подпись не </w:t>
      </w:r>
      <w:proofErr w:type="gramStart"/>
      <w:r>
        <w:rPr>
          <w:rFonts w:ascii="Arial" w:hAnsi="Arial" w:cs="Arial"/>
          <w:color w:val="444444"/>
          <w:sz w:val="20"/>
          <w:szCs w:val="20"/>
        </w:rPr>
        <w:t>позднее</w:t>
      </w:r>
      <w:proofErr w:type="gramEnd"/>
      <w:r>
        <w:rPr>
          <w:rFonts w:ascii="Arial" w:hAnsi="Arial" w:cs="Arial"/>
          <w:color w:val="444444"/>
          <w:sz w:val="20"/>
          <w:szCs w:val="20"/>
        </w:rP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Pr>
          <w:rFonts w:ascii="Arial" w:hAnsi="Arial" w:cs="Arial"/>
          <w:color w:val="444444"/>
          <w:sz w:val="20"/>
          <w:szCs w:val="20"/>
        </w:rPr>
        <w:t>с даты</w:t>
      </w:r>
      <w:proofErr w:type="gramEnd"/>
      <w:r>
        <w:rPr>
          <w:rFonts w:ascii="Arial" w:hAnsi="Arial" w:cs="Arial"/>
          <w:color w:val="444444"/>
          <w:sz w:val="20"/>
          <w:szCs w:val="20"/>
        </w:rPr>
        <w:t xml:space="preserve"> предыдущей аттестации (при первичной аттестации - с даты поступления на работу).</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13. Аттестация проводится на заседании аттестационной комиссии организации с участием педагогического работника.</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15. По результатам аттестации педагогического работника аттестационная комиссия организации принимает одно из следующих решений:</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соответствует занимаемой должности (указывается должность педагогического работника);</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не соответствует занимаемой должности (указывается должность педагогического работника).</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20. </w:t>
      </w:r>
      <w:proofErr w:type="gramStart"/>
      <w:r>
        <w:rPr>
          <w:rFonts w:ascii="Arial" w:hAnsi="Arial" w:cs="Arial"/>
          <w:color w:val="444444"/>
          <w:sz w:val="20"/>
          <w:szCs w:val="20"/>
        </w:rP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организаций, результатах голосования, о принятом аттестационной комиссией организации решении.</w:t>
      </w:r>
      <w:proofErr w:type="gramEnd"/>
      <w:r>
        <w:rPr>
          <w:rFonts w:ascii="Arial" w:hAnsi="Arial" w:cs="Arial"/>
          <w:color w:val="444444"/>
          <w:sz w:val="20"/>
          <w:szCs w:val="20"/>
        </w:rP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lastRenderedPageBreak/>
        <w:t>22. Аттестацию в целях подтверждения соответствия занимаемой должности не проходят следующие педагогические работники: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 педагогические работники, имеющие квалификационные категории;</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б) проработавшие в занимаемой должности менее двух лет в организации, в которой проводится аттестация;</w:t>
      </w:r>
      <w:r>
        <w:rPr>
          <w:rFonts w:ascii="Arial" w:hAnsi="Arial" w:cs="Arial"/>
          <w:color w:val="444444"/>
          <w:sz w:val="20"/>
          <w:szCs w:val="20"/>
        </w:rPr>
        <w:br/>
      </w:r>
      <w:proofErr w:type="gramEnd"/>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в) беременные женщины;</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г) женщины, находящиеся в отпуске по беременности и родам;</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proofErr w:type="spellStart"/>
      <w:r>
        <w:rPr>
          <w:rFonts w:ascii="Arial" w:hAnsi="Arial" w:cs="Arial"/>
          <w:color w:val="444444"/>
          <w:sz w:val="20"/>
          <w:szCs w:val="20"/>
        </w:rPr>
        <w:t>д</w:t>
      </w:r>
      <w:proofErr w:type="spellEnd"/>
      <w:r>
        <w:rPr>
          <w:rFonts w:ascii="Arial" w:hAnsi="Arial" w:cs="Arial"/>
          <w:color w:val="444444"/>
          <w:sz w:val="20"/>
          <w:szCs w:val="20"/>
        </w:rPr>
        <w:t>) лица, находящиеся в отпуске по уходу за ребенком до достижения им возраста трех лет;</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proofErr w:type="gramStart"/>
      <w:r>
        <w:rPr>
          <w:rFonts w:ascii="Arial" w:hAnsi="Arial" w:cs="Arial"/>
          <w:color w:val="444444"/>
          <w:sz w:val="20"/>
          <w:szCs w:val="20"/>
        </w:rPr>
        <w:t>е) отсутствовавшие на рабочем месте более четырех месяцев в связи с заболеванием.</w:t>
      </w:r>
      <w:r>
        <w:rPr>
          <w:rFonts w:ascii="Arial" w:hAnsi="Arial" w:cs="Arial"/>
          <w:color w:val="444444"/>
          <w:sz w:val="20"/>
          <w:szCs w:val="20"/>
        </w:rPr>
        <w:br/>
      </w:r>
      <w:proofErr w:type="gramEnd"/>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Аттестация педагогических работников, предусмотренных </w:t>
      </w:r>
      <w:hyperlink r:id="rId16" w:anchor="7E00KE" w:history="1">
        <w:r>
          <w:rPr>
            <w:rStyle w:val="a3"/>
            <w:rFonts w:ascii="Arial" w:hAnsi="Arial" w:cs="Arial"/>
            <w:sz w:val="20"/>
            <w:szCs w:val="20"/>
          </w:rPr>
          <w:t>подпунктами "г"</w:t>
        </w:r>
      </w:hyperlink>
      <w:r>
        <w:rPr>
          <w:rFonts w:ascii="Arial" w:hAnsi="Arial" w:cs="Arial"/>
          <w:color w:val="444444"/>
          <w:sz w:val="20"/>
          <w:szCs w:val="20"/>
        </w:rPr>
        <w:t> и </w:t>
      </w:r>
      <w:hyperlink r:id="rId17" w:anchor="7E20KF" w:history="1">
        <w:r>
          <w:rPr>
            <w:rStyle w:val="a3"/>
            <w:rFonts w:ascii="Arial" w:hAnsi="Arial" w:cs="Arial"/>
            <w:sz w:val="20"/>
            <w:szCs w:val="20"/>
          </w:rPr>
          <w:t>"</w:t>
        </w:r>
        <w:proofErr w:type="spellStart"/>
        <w:r>
          <w:rPr>
            <w:rStyle w:val="a3"/>
            <w:rFonts w:ascii="Arial" w:hAnsi="Arial" w:cs="Arial"/>
            <w:sz w:val="20"/>
            <w:szCs w:val="20"/>
          </w:rPr>
          <w:t>д</w:t>
        </w:r>
        <w:proofErr w:type="spellEnd"/>
        <w:r>
          <w:rPr>
            <w:rStyle w:val="a3"/>
            <w:rFonts w:ascii="Arial" w:hAnsi="Arial" w:cs="Arial"/>
            <w:sz w:val="20"/>
            <w:szCs w:val="20"/>
          </w:rPr>
          <w:t>" настоящего пункта</w:t>
        </w:r>
      </w:hyperlink>
      <w:r>
        <w:rPr>
          <w:rFonts w:ascii="Arial" w:hAnsi="Arial" w:cs="Arial"/>
          <w:color w:val="444444"/>
          <w:sz w:val="20"/>
          <w:szCs w:val="20"/>
        </w:rPr>
        <w:t>, возможна не ранее чем через два года после их выхода из указанных отпусков.</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Аттестация педагогических работников, предусмотренных </w:t>
      </w:r>
      <w:hyperlink r:id="rId18" w:anchor="7E40KG" w:history="1">
        <w:r>
          <w:rPr>
            <w:rStyle w:val="a3"/>
            <w:rFonts w:ascii="Arial" w:hAnsi="Arial" w:cs="Arial"/>
            <w:sz w:val="20"/>
            <w:szCs w:val="20"/>
          </w:rPr>
          <w:t>подпунктом "е" настоящего пункта</w:t>
        </w:r>
      </w:hyperlink>
      <w:r>
        <w:rPr>
          <w:rFonts w:ascii="Arial" w:hAnsi="Arial" w:cs="Arial"/>
          <w:color w:val="444444"/>
          <w:sz w:val="20"/>
          <w:szCs w:val="20"/>
        </w:rPr>
        <w:t>, возможна не ранее чем через год после их выхода на работу.</w:t>
      </w:r>
      <w:r>
        <w:rPr>
          <w:rFonts w:ascii="Arial" w:hAnsi="Arial" w:cs="Arial"/>
          <w:color w:val="444444"/>
          <w:sz w:val="20"/>
          <w:szCs w:val="20"/>
        </w:rPr>
        <w:br/>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 xml:space="preserve">23. </w:t>
      </w:r>
      <w:proofErr w:type="gramStart"/>
      <w:r>
        <w:rPr>
          <w:rFonts w:ascii="Arial" w:hAnsi="Arial" w:cs="Arial"/>
          <w:color w:val="444444"/>
          <w:sz w:val="20"/>
          <w:szCs w:val="20"/>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r>
        <w:rPr>
          <w:rFonts w:ascii="Arial" w:hAnsi="Arial" w:cs="Arial"/>
          <w:color w:val="444444"/>
          <w:sz w:val="20"/>
          <w:szCs w:val="20"/>
        </w:rPr>
        <w:pict>
          <v:shape id="_x0000_i1034" type="#_x0000_t75" alt="" style="width:8.15pt;height:17.55pt"/>
        </w:pict>
      </w:r>
      <w:r>
        <w:rPr>
          <w:rFonts w:ascii="Arial" w:hAnsi="Arial" w:cs="Arial"/>
          <w:color w:val="444444"/>
          <w:sz w:val="20"/>
          <w:szCs w:val="20"/>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w:t>
      </w:r>
      <w:proofErr w:type="gramEnd"/>
      <w:r>
        <w:rPr>
          <w:rFonts w:ascii="Arial" w:hAnsi="Arial" w:cs="Arial"/>
          <w:color w:val="444444"/>
          <w:sz w:val="20"/>
          <w:szCs w:val="20"/>
        </w:rPr>
        <w:t xml:space="preserve"> на них должностные обязанности.</w:t>
      </w:r>
    </w:p>
    <w:p w:rsidR="00303304" w:rsidRDefault="00303304" w:rsidP="00303304">
      <w:pPr>
        <w:pStyle w:val="formattext"/>
        <w:spacing w:before="0" w:beforeAutospacing="0" w:after="0" w:afterAutospacing="0"/>
        <w:textAlignment w:val="baseline"/>
        <w:rPr>
          <w:rFonts w:ascii="Arial" w:hAnsi="Arial" w:cs="Arial"/>
          <w:color w:val="444444"/>
          <w:sz w:val="20"/>
          <w:szCs w:val="20"/>
        </w:rPr>
      </w:pPr>
      <w:r>
        <w:rPr>
          <w:rFonts w:ascii="Arial" w:hAnsi="Arial" w:cs="Arial"/>
          <w:color w:val="444444"/>
          <w:sz w:val="20"/>
          <w:szCs w:val="20"/>
        </w:rPr>
        <w:t>________________</w:t>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pict>
          <v:shape id="_x0000_i1035" type="#_x0000_t75" alt="" style="width:8.15pt;height:17.55pt"/>
        </w:pict>
      </w:r>
      <w:r>
        <w:rPr>
          <w:rFonts w:ascii="Arial" w:hAnsi="Arial" w:cs="Arial"/>
          <w:color w:val="444444"/>
          <w:sz w:val="20"/>
          <w:szCs w:val="20"/>
        </w:rPr>
        <w:t> </w:t>
      </w:r>
      <w:hyperlink r:id="rId19" w:history="1">
        <w:proofErr w:type="gramStart"/>
        <w:r>
          <w:rPr>
            <w:rStyle w:val="a3"/>
            <w:rFonts w:ascii="Arial" w:hAnsi="Arial" w:cs="Arial"/>
            <w:sz w:val="20"/>
            <w:szCs w:val="20"/>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Pr>
          <w:rFonts w:ascii="Arial" w:hAnsi="Arial" w:cs="Arial"/>
          <w:color w:val="444444"/>
          <w:sz w:val="20"/>
          <w:szCs w:val="20"/>
        </w:rPr>
        <w:t> (зарегистрирован Министерством юстиции Российской Федерации 6 октября 2010 г., регистрационный N 18638) с изменением, внесенным </w:t>
      </w:r>
      <w:hyperlink r:id="rId20" w:history="1">
        <w:r>
          <w:rPr>
            <w:rStyle w:val="a3"/>
            <w:rFonts w:ascii="Arial" w:hAnsi="Arial" w:cs="Arial"/>
            <w:sz w:val="20"/>
            <w:szCs w:val="20"/>
          </w:rPr>
          <w:t>приказом Министерства здравоохранения и социального развития Российской Федерации от 31 мая 2011 г. N</w:t>
        </w:r>
        <w:proofErr w:type="gramEnd"/>
        <w:r>
          <w:rPr>
            <w:rStyle w:val="a3"/>
            <w:rFonts w:ascii="Arial" w:hAnsi="Arial" w:cs="Arial"/>
            <w:sz w:val="20"/>
            <w:szCs w:val="20"/>
          </w:rPr>
          <w:t xml:space="preserve"> 448н</w:t>
        </w:r>
      </w:hyperlink>
      <w:r>
        <w:rPr>
          <w:rFonts w:ascii="Arial" w:hAnsi="Arial" w:cs="Arial"/>
          <w:color w:val="444444"/>
          <w:sz w:val="20"/>
          <w:szCs w:val="20"/>
        </w:rPr>
        <w:t> (зарегистрирован Министерством юстиции Российской Федерации 1 июля 2011 г., регистрационный N 21240).</w:t>
      </w:r>
      <w:r>
        <w:rPr>
          <w:rFonts w:ascii="Arial" w:hAnsi="Arial" w:cs="Arial"/>
          <w:color w:val="444444"/>
          <w:sz w:val="20"/>
          <w:szCs w:val="20"/>
        </w:rPr>
        <w:br/>
      </w:r>
    </w:p>
    <w:p w:rsidR="00303304" w:rsidRDefault="00303304" w:rsidP="00303304">
      <w:pPr>
        <w:pStyle w:val="3"/>
        <w:spacing w:before="0" w:beforeAutospacing="0" w:after="240" w:afterAutospacing="0"/>
        <w:jc w:val="center"/>
        <w:textAlignment w:val="baseline"/>
        <w:rPr>
          <w:rFonts w:ascii="Arial" w:hAnsi="Arial" w:cs="Arial"/>
          <w:color w:val="444444"/>
          <w:sz w:val="20"/>
          <w:szCs w:val="20"/>
        </w:rPr>
      </w:pPr>
      <w:r>
        <w:rPr>
          <w:rFonts w:ascii="Arial" w:hAnsi="Arial" w:cs="Arial"/>
          <w:color w:val="444444"/>
          <w:sz w:val="20"/>
          <w:szCs w:val="20"/>
        </w:rPr>
        <w:t>III. Аттестация педагогических работников в целях установления первой и высшей квалификационной категории</w:t>
      </w:r>
    </w:p>
    <w:p w:rsidR="00303304" w:rsidRDefault="00303304" w:rsidP="00303304">
      <w:pPr>
        <w:pStyle w:val="formattext"/>
        <w:spacing w:before="0" w:beforeAutospacing="0" w:after="0" w:afterAutospacing="0"/>
        <w:ind w:firstLine="480"/>
        <w:textAlignment w:val="baseline"/>
        <w:rPr>
          <w:rFonts w:ascii="Arial" w:hAnsi="Arial" w:cs="Arial"/>
          <w:color w:val="444444"/>
          <w:sz w:val="20"/>
          <w:szCs w:val="20"/>
        </w:rPr>
      </w:pPr>
      <w:r>
        <w:rPr>
          <w:rFonts w:ascii="Arial" w:hAnsi="Arial" w:cs="Arial"/>
          <w:color w:val="444444"/>
          <w:sz w:val="20"/>
          <w:szCs w:val="20"/>
        </w:rPr>
        <w:t>24. Аттестация педагогических работников в целях установления первой или высшей квалификационной категории проводится по их желанию.</w:t>
      </w:r>
    </w:p>
    <w:p w:rsid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25. </w:t>
      </w:r>
      <w:proofErr w:type="gramStart"/>
      <w:r w:rsidRPr="00303304">
        <w:rPr>
          <w:rFonts w:ascii="Arial" w:eastAsia="Times New Roman" w:hAnsi="Arial" w:cs="Arial"/>
          <w:color w:val="444444"/>
          <w:sz w:val="20"/>
          <w:szCs w:val="20"/>
          <w:lang w:eastAsia="ru-RU"/>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"Сириус"(4), и частных организаций, находящихся в федеральной территории</w:t>
      </w:r>
      <w:proofErr w:type="gramEnd"/>
      <w:r w:rsidRPr="00303304">
        <w:rPr>
          <w:rFonts w:ascii="Arial" w:eastAsia="Times New Roman" w:hAnsi="Arial" w:cs="Arial"/>
          <w:color w:val="444444"/>
          <w:sz w:val="20"/>
          <w:szCs w:val="20"/>
          <w:lang w:eastAsia="ru-RU"/>
        </w:rPr>
        <w:t xml:space="preserve"> "</w:t>
      </w:r>
      <w:proofErr w:type="gramStart"/>
      <w:r w:rsidRPr="00303304">
        <w:rPr>
          <w:rFonts w:ascii="Arial" w:eastAsia="Times New Roman" w:hAnsi="Arial" w:cs="Arial"/>
          <w:color w:val="444444"/>
          <w:sz w:val="20"/>
          <w:szCs w:val="20"/>
          <w:lang w:eastAsia="ru-RU"/>
        </w:rPr>
        <w:t>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roofErr w:type="gramEnd"/>
    </w:p>
    <w:p w:rsidR="00303304" w:rsidRPr="00303304" w:rsidRDefault="00303304" w:rsidP="00303304">
      <w:pPr>
        <w:spacing w:after="0" w:line="240" w:lineRule="auto"/>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________________</w:t>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pict>
          <v:shape id="_x0000_i1025" type="#_x0000_t75" alt="" style="width:8.15pt;height:17.55pt"/>
        </w:pict>
      </w:r>
      <w:r w:rsidRPr="00303304">
        <w:rPr>
          <w:rFonts w:ascii="Arial" w:eastAsia="Times New Roman" w:hAnsi="Arial" w:cs="Arial"/>
          <w:color w:val="444444"/>
          <w:sz w:val="20"/>
          <w:szCs w:val="20"/>
          <w:lang w:eastAsia="ru-RU"/>
        </w:rPr>
        <w:t> </w:t>
      </w:r>
      <w:hyperlink r:id="rId21" w:anchor="BQA0OV" w:history="1">
        <w:r w:rsidRPr="00303304">
          <w:rPr>
            <w:rFonts w:ascii="Arial" w:eastAsia="Times New Roman" w:hAnsi="Arial" w:cs="Arial"/>
            <w:color w:val="0000FF"/>
            <w:sz w:val="20"/>
            <w:u w:val="single"/>
            <w:lang w:eastAsia="ru-RU"/>
          </w:rPr>
          <w:t>Часть 4 статьи 8 Федерального закона об образовании</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lastRenderedPageBreak/>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26. В состав аттестационных комиссий, указанных в </w:t>
      </w:r>
      <w:hyperlink r:id="rId22" w:anchor="7DS0KB" w:history="1">
        <w:r w:rsidRPr="00303304">
          <w:rPr>
            <w:rFonts w:ascii="Arial" w:eastAsia="Times New Roman" w:hAnsi="Arial" w:cs="Arial"/>
            <w:color w:val="0000FF"/>
            <w:sz w:val="20"/>
            <w:u w:val="single"/>
            <w:lang w:eastAsia="ru-RU"/>
          </w:rPr>
          <w:t>пункте 25 настоящего Порядка</w:t>
        </w:r>
      </w:hyperlink>
      <w:r w:rsidRPr="00303304">
        <w:rPr>
          <w:rFonts w:ascii="Arial" w:eastAsia="Times New Roman" w:hAnsi="Arial" w:cs="Arial"/>
          <w:color w:val="444444"/>
          <w:sz w:val="20"/>
          <w:szCs w:val="20"/>
          <w:lang w:eastAsia="ru-RU"/>
        </w:rPr>
        <w:t>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27. </w:t>
      </w:r>
      <w:proofErr w:type="gramStart"/>
      <w:r w:rsidRPr="00303304">
        <w:rPr>
          <w:rFonts w:ascii="Arial" w:eastAsia="Times New Roman" w:hAnsi="Arial" w:cs="Arial"/>
          <w:color w:val="444444"/>
          <w:sz w:val="20"/>
          <w:szCs w:val="20"/>
          <w:lang w:eastAsia="ru-RU"/>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w:t>
      </w:r>
      <w:proofErr w:type="gramEnd"/>
      <w:r w:rsidRPr="00303304">
        <w:rPr>
          <w:rFonts w:ascii="Arial" w:eastAsia="Times New Roman" w:hAnsi="Arial" w:cs="Arial"/>
          <w:color w:val="444444"/>
          <w:sz w:val="20"/>
          <w:szCs w:val="20"/>
          <w:lang w:eastAsia="ru-RU"/>
        </w:rPr>
        <w:t xml:space="preserve">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Педагогические работники имеют право не </w:t>
      </w:r>
      <w:proofErr w:type="gramStart"/>
      <w:r w:rsidRPr="00303304">
        <w:rPr>
          <w:rFonts w:ascii="Arial" w:eastAsia="Times New Roman" w:hAnsi="Arial" w:cs="Arial"/>
          <w:color w:val="444444"/>
          <w:sz w:val="20"/>
          <w:szCs w:val="20"/>
          <w:lang w:eastAsia="ru-RU"/>
        </w:rPr>
        <w:t>позднее</w:t>
      </w:r>
      <w:proofErr w:type="gramEnd"/>
      <w:r w:rsidRPr="00303304">
        <w:rPr>
          <w:rFonts w:ascii="Arial" w:eastAsia="Times New Roman" w:hAnsi="Arial" w:cs="Arial"/>
          <w:color w:val="444444"/>
          <w:sz w:val="20"/>
          <w:szCs w:val="20"/>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proofErr w:type="gramStart"/>
      <w:r w:rsidRPr="00303304">
        <w:rPr>
          <w:rFonts w:ascii="Arial" w:eastAsia="Times New Roman" w:hAnsi="Arial" w:cs="Arial"/>
          <w:color w:val="444444"/>
          <w:sz w:val="20"/>
          <w:szCs w:val="20"/>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r w:rsidRPr="00303304">
        <w:rPr>
          <w:rFonts w:ascii="Arial" w:eastAsia="Times New Roman" w:hAnsi="Arial" w:cs="Arial"/>
          <w:color w:val="444444"/>
          <w:sz w:val="20"/>
          <w:szCs w:val="20"/>
          <w:lang w:eastAsia="ru-RU"/>
        </w:rPr>
        <w:br/>
      </w:r>
      <w:proofErr w:type="gramEnd"/>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lastRenderedPageBreak/>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33. Заседание аттестационной комиссии считается правомочным, если на нем присутствуют не менее двух третей от общего числа ее членов.</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303304">
        <w:rPr>
          <w:rFonts w:ascii="Arial" w:eastAsia="Times New Roman" w:hAnsi="Arial" w:cs="Arial"/>
          <w:color w:val="444444"/>
          <w:sz w:val="20"/>
          <w:szCs w:val="20"/>
          <w:lang w:eastAsia="ru-RU"/>
        </w:rPr>
        <w:pict>
          <v:shape id="_x0000_i1026" type="#_x0000_t75" alt="" style="width:8.15pt;height:17.55pt"/>
        </w:pict>
      </w:r>
      <w:r w:rsidRPr="00303304">
        <w:rPr>
          <w:rFonts w:ascii="Arial" w:eastAsia="Times New Roman" w:hAnsi="Arial" w:cs="Arial"/>
          <w:color w:val="444444"/>
          <w:sz w:val="20"/>
          <w:szCs w:val="20"/>
          <w:lang w:eastAsia="ru-RU"/>
        </w:rPr>
        <w:t>;</w:t>
      </w:r>
    </w:p>
    <w:p w:rsidR="00303304" w:rsidRPr="00303304" w:rsidRDefault="00303304" w:rsidP="00303304">
      <w:pPr>
        <w:spacing w:after="0" w:line="240" w:lineRule="auto"/>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________________</w:t>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pict>
          <v:shape id="_x0000_i1027" type="#_x0000_t75" alt="" style="width:8.15pt;height:17.55pt"/>
        </w:pict>
      </w:r>
      <w:r w:rsidRPr="00303304">
        <w:rPr>
          <w:rFonts w:ascii="Arial" w:eastAsia="Times New Roman" w:hAnsi="Arial" w:cs="Arial"/>
          <w:color w:val="444444"/>
          <w:sz w:val="20"/>
          <w:szCs w:val="20"/>
          <w:lang w:eastAsia="ru-RU"/>
        </w:rPr>
        <w:t> </w:t>
      </w:r>
      <w:hyperlink r:id="rId23" w:anchor="7D20K3" w:history="1">
        <w:r w:rsidRPr="00303304">
          <w:rPr>
            <w:rFonts w:ascii="Arial" w:eastAsia="Times New Roman" w:hAnsi="Arial" w:cs="Arial"/>
            <w:color w:val="0000FF"/>
            <w:sz w:val="20"/>
            <w:u w:val="single"/>
            <w:lang w:eastAsia="ru-RU"/>
          </w:rPr>
          <w:t>Постановление Правительства Российской Федерации от 5 августа 2013 г. N 662 "Об осуществлении мониторинга системы образования"</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выявления развития у обучающихся способностей к научной (интеллектуальной), творческой, физкультурно-спортивной деятельности;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proofErr w:type="gramStart"/>
      <w:r w:rsidRPr="00303304">
        <w:rPr>
          <w:rFonts w:ascii="Arial" w:eastAsia="Times New Roman" w:hAnsi="Arial" w:cs="Arial"/>
          <w:color w:val="444444"/>
          <w:sz w:val="20"/>
          <w:szCs w:val="20"/>
          <w:lang w:eastAsia="ru-RU"/>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r w:rsidRPr="00303304">
        <w:rPr>
          <w:rFonts w:ascii="Arial" w:eastAsia="Times New Roman" w:hAnsi="Arial" w:cs="Arial"/>
          <w:color w:val="444444"/>
          <w:sz w:val="20"/>
          <w:szCs w:val="20"/>
          <w:lang w:eastAsia="ru-RU"/>
        </w:rPr>
        <w:br/>
      </w:r>
      <w:proofErr w:type="gramEnd"/>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w:t>
      </w:r>
      <w:r w:rsidRPr="00303304">
        <w:rPr>
          <w:rFonts w:ascii="Arial" w:eastAsia="Times New Roman" w:hAnsi="Arial" w:cs="Arial"/>
          <w:color w:val="444444"/>
          <w:sz w:val="20"/>
          <w:szCs w:val="20"/>
          <w:lang w:eastAsia="ru-RU"/>
        </w:rPr>
        <w:pict>
          <v:shape id="_x0000_i1028" type="#_x0000_t75" alt="" style="width:8.15pt;height:17.55pt"/>
        </w:pict>
      </w:r>
      <w:r w:rsidRPr="00303304">
        <w:rPr>
          <w:rFonts w:ascii="Arial" w:eastAsia="Times New Roman" w:hAnsi="Arial" w:cs="Arial"/>
          <w:color w:val="444444"/>
          <w:sz w:val="20"/>
          <w:szCs w:val="20"/>
          <w:lang w:eastAsia="ru-RU"/>
        </w:rPr>
        <w:t>;</w:t>
      </w:r>
    </w:p>
    <w:p w:rsidR="00303304" w:rsidRPr="00303304" w:rsidRDefault="00303304" w:rsidP="00303304">
      <w:pPr>
        <w:spacing w:after="0" w:line="240" w:lineRule="auto"/>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________________</w:t>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pict>
          <v:shape id="_x0000_i1029" type="#_x0000_t75" alt="" style="width:8.15pt;height:17.55pt"/>
        </w:pict>
      </w:r>
      <w:r w:rsidRPr="00303304">
        <w:rPr>
          <w:rFonts w:ascii="Arial" w:eastAsia="Times New Roman" w:hAnsi="Arial" w:cs="Arial"/>
          <w:color w:val="444444"/>
          <w:sz w:val="20"/>
          <w:szCs w:val="20"/>
          <w:lang w:eastAsia="ru-RU"/>
        </w:rPr>
        <w:t> </w:t>
      </w:r>
      <w:hyperlink r:id="rId24" w:anchor="7D20K3" w:history="1">
        <w:r w:rsidRPr="00303304">
          <w:rPr>
            <w:rFonts w:ascii="Arial" w:eastAsia="Times New Roman" w:hAnsi="Arial" w:cs="Arial"/>
            <w:color w:val="0000FF"/>
            <w:sz w:val="20"/>
            <w:u w:val="single"/>
            <w:lang w:eastAsia="ru-RU"/>
          </w:rPr>
          <w:t>Постановление Правительства Российской Федерации от 5 августа 2013 г. N 662 "Об осуществлении мониторинга системы образования"</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выявления и развития </w:t>
      </w:r>
      <w:proofErr w:type="gramStart"/>
      <w:r w:rsidRPr="00303304">
        <w:rPr>
          <w:rFonts w:ascii="Arial" w:eastAsia="Times New Roman" w:hAnsi="Arial" w:cs="Arial"/>
          <w:color w:val="444444"/>
          <w:sz w:val="20"/>
          <w:szCs w:val="20"/>
          <w:lang w:eastAsia="ru-RU"/>
        </w:rPr>
        <w:t>способностей</w:t>
      </w:r>
      <w:proofErr w:type="gramEnd"/>
      <w:r w:rsidRPr="00303304">
        <w:rPr>
          <w:rFonts w:ascii="Arial" w:eastAsia="Times New Roman" w:hAnsi="Arial" w:cs="Arial"/>
          <w:color w:val="444444"/>
          <w:sz w:val="20"/>
          <w:szCs w:val="20"/>
          <w:lang w:eastAsia="ru-RU"/>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w:t>
      </w:r>
      <w:r w:rsidRPr="00303304">
        <w:rPr>
          <w:rFonts w:ascii="Arial" w:eastAsia="Times New Roman" w:hAnsi="Arial" w:cs="Arial"/>
          <w:color w:val="444444"/>
          <w:sz w:val="20"/>
          <w:szCs w:val="20"/>
          <w:lang w:eastAsia="ru-RU"/>
        </w:rPr>
        <w:lastRenderedPageBreak/>
        <w:t>процесса, профессиональных конкурсах.</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w:t>
      </w:r>
      <w:hyperlink r:id="rId25" w:anchor="7E00KC" w:history="1">
        <w:r w:rsidRPr="00303304">
          <w:rPr>
            <w:rFonts w:ascii="Arial" w:eastAsia="Times New Roman" w:hAnsi="Arial" w:cs="Arial"/>
            <w:color w:val="0000FF"/>
            <w:sz w:val="20"/>
            <w:u w:val="single"/>
            <w:lang w:eastAsia="ru-RU"/>
          </w:rPr>
          <w:t>пунктами 35</w:t>
        </w:r>
      </w:hyperlink>
      <w:r w:rsidRPr="00303304">
        <w:rPr>
          <w:rFonts w:ascii="Arial" w:eastAsia="Times New Roman" w:hAnsi="Arial" w:cs="Arial"/>
          <w:color w:val="444444"/>
          <w:sz w:val="20"/>
          <w:szCs w:val="20"/>
          <w:lang w:eastAsia="ru-RU"/>
        </w:rPr>
        <w:t>, </w:t>
      </w:r>
      <w:hyperlink r:id="rId26" w:anchor="7E20KD" w:history="1">
        <w:r w:rsidRPr="00303304">
          <w:rPr>
            <w:rFonts w:ascii="Arial" w:eastAsia="Times New Roman" w:hAnsi="Arial" w:cs="Arial"/>
            <w:color w:val="0000FF"/>
            <w:sz w:val="20"/>
            <w:u w:val="single"/>
            <w:lang w:eastAsia="ru-RU"/>
          </w:rPr>
          <w:t>36 настоящего Порядка</w:t>
        </w:r>
      </w:hyperlink>
      <w:r w:rsidRPr="00303304">
        <w:rPr>
          <w:rFonts w:ascii="Arial" w:eastAsia="Times New Roman" w:hAnsi="Arial" w:cs="Arial"/>
          <w:color w:val="444444"/>
          <w:sz w:val="20"/>
          <w:szCs w:val="20"/>
          <w:lang w:eastAsia="ru-RU"/>
        </w:rPr>
        <w:t>, при условии, что их деятельность связана с соответствующими направлениями работы.</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38. По результатам аттестации аттестационная комиссия принимает одно из следующих решений:</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42. На основании решений аттестационных комиссий о результатах аттестации педагогических работников органы, указанные в </w:t>
      </w:r>
      <w:hyperlink r:id="rId27" w:anchor="7DS0KB" w:history="1">
        <w:r w:rsidRPr="00303304">
          <w:rPr>
            <w:rFonts w:ascii="Arial" w:eastAsia="Times New Roman" w:hAnsi="Arial" w:cs="Arial"/>
            <w:color w:val="0000FF"/>
            <w:sz w:val="20"/>
            <w:u w:val="single"/>
            <w:lang w:eastAsia="ru-RU"/>
          </w:rPr>
          <w:t>пункте 25 настоящего Порядка</w:t>
        </w:r>
      </w:hyperlink>
      <w:r w:rsidRPr="00303304">
        <w:rPr>
          <w:rFonts w:ascii="Arial" w:eastAsia="Times New Roman" w:hAnsi="Arial" w:cs="Arial"/>
          <w:color w:val="444444"/>
          <w:sz w:val="20"/>
          <w:szCs w:val="20"/>
          <w:lang w:eastAsia="ru-RU"/>
        </w:rPr>
        <w:t>,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r w:rsidRPr="00303304">
        <w:rPr>
          <w:rFonts w:ascii="Arial" w:eastAsia="Times New Roman" w:hAnsi="Arial" w:cs="Arial"/>
          <w:color w:val="444444"/>
          <w:sz w:val="20"/>
          <w:szCs w:val="20"/>
          <w:lang w:eastAsia="ru-RU"/>
        </w:rPr>
        <w:br/>
      </w:r>
    </w:p>
    <w:p w:rsidR="00303304" w:rsidRPr="00303304" w:rsidRDefault="00303304" w:rsidP="00303304">
      <w:pPr>
        <w:spacing w:after="240" w:line="240" w:lineRule="auto"/>
        <w:jc w:val="center"/>
        <w:textAlignment w:val="baseline"/>
        <w:outlineLvl w:val="2"/>
        <w:rPr>
          <w:rFonts w:ascii="Arial" w:eastAsia="Times New Roman" w:hAnsi="Arial" w:cs="Arial"/>
          <w:b/>
          <w:bCs/>
          <w:color w:val="444444"/>
          <w:sz w:val="20"/>
          <w:szCs w:val="20"/>
          <w:lang w:eastAsia="ru-RU"/>
        </w:rPr>
      </w:pPr>
      <w:r w:rsidRPr="00303304">
        <w:rPr>
          <w:rFonts w:ascii="Arial" w:eastAsia="Times New Roman" w:hAnsi="Arial" w:cs="Arial"/>
          <w:b/>
          <w:bCs/>
          <w:color w:val="444444"/>
          <w:sz w:val="20"/>
          <w:szCs w:val="20"/>
          <w:lang w:eastAsia="ru-RU"/>
        </w:rPr>
        <w:lastRenderedPageBreak/>
        <w:t>IV. Аттестация педагогических работников в целях установления квалификационной категории "педагог-методист" или "педагог-наставник"</w:t>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w:t>
      </w:r>
      <w:hyperlink r:id="rId28" w:anchor="7DS0KB" w:history="1">
        <w:r w:rsidRPr="00303304">
          <w:rPr>
            <w:rFonts w:ascii="Arial" w:eastAsia="Times New Roman" w:hAnsi="Arial" w:cs="Arial"/>
            <w:color w:val="0000FF"/>
            <w:sz w:val="20"/>
            <w:u w:val="single"/>
            <w:lang w:eastAsia="ru-RU"/>
          </w:rPr>
          <w:t>пунктами 25</w:t>
        </w:r>
      </w:hyperlink>
      <w:r w:rsidRPr="00303304">
        <w:rPr>
          <w:rFonts w:ascii="Arial" w:eastAsia="Times New Roman" w:hAnsi="Arial" w:cs="Arial"/>
          <w:color w:val="444444"/>
          <w:sz w:val="20"/>
          <w:szCs w:val="20"/>
          <w:lang w:eastAsia="ru-RU"/>
        </w:rPr>
        <w:t> и </w:t>
      </w:r>
      <w:hyperlink r:id="rId29" w:anchor="7DU0KC" w:history="1">
        <w:r w:rsidRPr="00303304">
          <w:rPr>
            <w:rFonts w:ascii="Arial" w:eastAsia="Times New Roman" w:hAnsi="Arial" w:cs="Arial"/>
            <w:color w:val="0000FF"/>
            <w:sz w:val="20"/>
            <w:u w:val="single"/>
            <w:lang w:eastAsia="ru-RU"/>
          </w:rPr>
          <w:t>26 настоящего Порядка</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w:t>
      </w:r>
      <w:hyperlink r:id="rId30" w:anchor="7E00KD" w:history="1">
        <w:r w:rsidRPr="00303304">
          <w:rPr>
            <w:rFonts w:ascii="Arial" w:eastAsia="Times New Roman" w:hAnsi="Arial" w:cs="Arial"/>
            <w:color w:val="0000FF"/>
            <w:sz w:val="20"/>
            <w:u w:val="single"/>
            <w:lang w:eastAsia="ru-RU"/>
          </w:rPr>
          <w:t>пункте 27 настоящего Порядка</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49. Сроки рассмотрения аттестационными комиссиями заявлений в аттестационную комиссию определяются в соответствии с абзацем первым </w:t>
      </w:r>
      <w:hyperlink r:id="rId31" w:anchor="7E80KH" w:history="1">
        <w:r w:rsidRPr="00303304">
          <w:rPr>
            <w:rFonts w:ascii="Arial" w:eastAsia="Times New Roman" w:hAnsi="Arial" w:cs="Arial"/>
            <w:color w:val="0000FF"/>
            <w:sz w:val="20"/>
            <w:u w:val="single"/>
            <w:lang w:eastAsia="ru-RU"/>
          </w:rPr>
          <w:t>пункта 31 настоящего Порядка</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Педагогические работники имеют право не </w:t>
      </w:r>
      <w:proofErr w:type="gramStart"/>
      <w:r w:rsidRPr="00303304">
        <w:rPr>
          <w:rFonts w:ascii="Arial" w:eastAsia="Times New Roman" w:hAnsi="Arial" w:cs="Arial"/>
          <w:color w:val="444444"/>
          <w:sz w:val="20"/>
          <w:szCs w:val="20"/>
          <w:lang w:eastAsia="ru-RU"/>
        </w:rPr>
        <w:t>позднее</w:t>
      </w:r>
      <w:proofErr w:type="gramEnd"/>
      <w:r w:rsidRPr="00303304">
        <w:rPr>
          <w:rFonts w:ascii="Arial" w:eastAsia="Times New Roman" w:hAnsi="Arial" w:cs="Arial"/>
          <w:color w:val="444444"/>
          <w:sz w:val="20"/>
          <w:szCs w:val="20"/>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Продолжительность аттестации для каждого педагогического работника определяется в соответствии с </w:t>
      </w:r>
      <w:hyperlink r:id="rId32" w:anchor="7DQ0K9" w:history="1">
        <w:r w:rsidRPr="00303304">
          <w:rPr>
            <w:rFonts w:ascii="Arial" w:eastAsia="Times New Roman" w:hAnsi="Arial" w:cs="Arial"/>
            <w:color w:val="0000FF"/>
            <w:sz w:val="20"/>
            <w:u w:val="single"/>
            <w:lang w:eastAsia="ru-RU"/>
          </w:rPr>
          <w:t>пунктом 32 настоящего Порядка</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методической поддержки педагогических работников образовательной организации при подготовке к участию в профессиональных конкурсах;</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передачи опыта по применению в образовательной организации авторских учебных и (или) учебно-методических разработок.</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lastRenderedPageBreak/>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распространения авторских подходов и методических разработок в области наставнической деятельности в образовательной организации.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52. </w:t>
      </w:r>
      <w:proofErr w:type="gramStart"/>
      <w:r w:rsidRPr="00303304">
        <w:rPr>
          <w:rFonts w:ascii="Arial" w:eastAsia="Times New Roman" w:hAnsi="Arial" w:cs="Arial"/>
          <w:color w:val="444444"/>
          <w:sz w:val="20"/>
          <w:szCs w:val="20"/>
          <w:lang w:eastAsia="ru-RU"/>
        </w:rPr>
        <w:t>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w:t>
      </w:r>
      <w:hyperlink r:id="rId33" w:anchor="7EC0KH" w:history="1">
        <w:r w:rsidRPr="00303304">
          <w:rPr>
            <w:rFonts w:ascii="Arial" w:eastAsia="Times New Roman" w:hAnsi="Arial" w:cs="Arial"/>
            <w:color w:val="0000FF"/>
            <w:sz w:val="20"/>
            <w:u w:val="single"/>
            <w:lang w:eastAsia="ru-RU"/>
          </w:rPr>
          <w:t>пунктом 48 настоящего Порядка</w:t>
        </w:r>
      </w:hyperlink>
      <w:r w:rsidRPr="00303304">
        <w:rPr>
          <w:rFonts w:ascii="Arial" w:eastAsia="Times New Roman" w:hAnsi="Arial" w:cs="Arial"/>
          <w:color w:val="444444"/>
          <w:sz w:val="20"/>
          <w:szCs w:val="20"/>
          <w:lang w:eastAsia="ru-RU"/>
        </w:rPr>
        <w:t>, а также показателей, предусмотренных </w:t>
      </w:r>
      <w:hyperlink r:id="rId34" w:anchor="7EG0KJ" w:history="1">
        <w:r w:rsidRPr="00303304">
          <w:rPr>
            <w:rFonts w:ascii="Arial" w:eastAsia="Times New Roman" w:hAnsi="Arial" w:cs="Arial"/>
            <w:color w:val="0000FF"/>
            <w:sz w:val="20"/>
            <w:u w:val="single"/>
            <w:lang w:eastAsia="ru-RU"/>
          </w:rPr>
          <w:t>пунктами 50</w:t>
        </w:r>
      </w:hyperlink>
      <w:r w:rsidRPr="00303304">
        <w:rPr>
          <w:rFonts w:ascii="Arial" w:eastAsia="Times New Roman" w:hAnsi="Arial" w:cs="Arial"/>
          <w:color w:val="444444"/>
          <w:sz w:val="20"/>
          <w:szCs w:val="20"/>
          <w:lang w:eastAsia="ru-RU"/>
        </w:rPr>
        <w:t>, </w:t>
      </w:r>
      <w:hyperlink r:id="rId35" w:anchor="7E20KB" w:history="1">
        <w:r w:rsidRPr="00303304">
          <w:rPr>
            <w:rFonts w:ascii="Arial" w:eastAsia="Times New Roman" w:hAnsi="Arial" w:cs="Arial"/>
            <w:color w:val="0000FF"/>
            <w:sz w:val="20"/>
            <w:u w:val="single"/>
            <w:lang w:eastAsia="ru-RU"/>
          </w:rPr>
          <w:t>51 настоящего Порядка</w:t>
        </w:r>
      </w:hyperlink>
      <w:r w:rsidRPr="00303304">
        <w:rPr>
          <w:rFonts w:ascii="Arial" w:eastAsia="Times New Roman" w:hAnsi="Arial" w:cs="Arial"/>
          <w:color w:val="444444"/>
          <w:sz w:val="20"/>
          <w:szCs w:val="20"/>
          <w:lang w:eastAsia="ru-RU"/>
        </w:rPr>
        <w:t>,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r w:rsidRPr="00303304">
        <w:rPr>
          <w:rFonts w:ascii="Arial" w:eastAsia="Times New Roman" w:hAnsi="Arial" w:cs="Arial"/>
          <w:color w:val="444444"/>
          <w:sz w:val="20"/>
          <w:szCs w:val="20"/>
          <w:lang w:eastAsia="ru-RU"/>
        </w:rPr>
        <w:br/>
      </w:r>
      <w:proofErr w:type="gramEnd"/>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53. По результатам аттестации аттестационная комиссия принимает одно из следующих решений:</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54. Решение аттестационной комиссией принимается в порядке и на условиях, предусмотренных </w:t>
      </w:r>
      <w:hyperlink r:id="rId36" w:anchor="7E80KG" w:history="1">
        <w:r w:rsidRPr="00303304">
          <w:rPr>
            <w:rFonts w:ascii="Arial" w:eastAsia="Times New Roman" w:hAnsi="Arial" w:cs="Arial"/>
            <w:color w:val="0000FF"/>
            <w:sz w:val="20"/>
            <w:u w:val="single"/>
            <w:lang w:eastAsia="ru-RU"/>
          </w:rPr>
          <w:t>пунктом 39 настоящего Порядка</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56. На основании решений аттестационных комиссий органы, указанные в </w:t>
      </w:r>
      <w:hyperlink r:id="rId37" w:anchor="7DS0KB" w:history="1">
        <w:r w:rsidRPr="00303304">
          <w:rPr>
            <w:rFonts w:ascii="Arial" w:eastAsia="Times New Roman" w:hAnsi="Arial" w:cs="Arial"/>
            <w:color w:val="0000FF"/>
            <w:sz w:val="20"/>
            <w:u w:val="single"/>
            <w:lang w:eastAsia="ru-RU"/>
          </w:rPr>
          <w:t>пункте 25 настоящего Порядка</w:t>
        </w:r>
      </w:hyperlink>
      <w:r w:rsidRPr="00303304">
        <w:rPr>
          <w:rFonts w:ascii="Arial" w:eastAsia="Times New Roman" w:hAnsi="Arial" w:cs="Arial"/>
          <w:color w:val="444444"/>
          <w:sz w:val="20"/>
          <w:szCs w:val="20"/>
          <w:lang w:eastAsia="ru-RU"/>
        </w:rPr>
        <w:t>,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w:t>
      </w:r>
      <w:hyperlink r:id="rId38" w:anchor="7DU0KA" w:history="1">
        <w:r w:rsidRPr="00303304">
          <w:rPr>
            <w:rFonts w:ascii="Arial" w:eastAsia="Times New Roman" w:hAnsi="Arial" w:cs="Arial"/>
            <w:color w:val="0000FF"/>
            <w:sz w:val="20"/>
            <w:u w:val="single"/>
            <w:lang w:eastAsia="ru-RU"/>
          </w:rPr>
          <w:t>пунктом 42 настоящего Порядка</w:t>
        </w:r>
      </w:hyperlink>
      <w:r w:rsidRPr="00303304">
        <w:rPr>
          <w:rFonts w:ascii="Arial" w:eastAsia="Times New Roman" w:hAnsi="Arial" w:cs="Arial"/>
          <w:color w:val="444444"/>
          <w:sz w:val="20"/>
          <w:szCs w:val="20"/>
          <w:lang w:eastAsia="ru-RU"/>
        </w:rPr>
        <w:t>.</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 xml:space="preserve">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w:t>
      </w:r>
      <w:r w:rsidRPr="00303304">
        <w:rPr>
          <w:rFonts w:ascii="Arial" w:eastAsia="Times New Roman" w:hAnsi="Arial" w:cs="Arial"/>
          <w:color w:val="444444"/>
          <w:sz w:val="20"/>
          <w:szCs w:val="20"/>
          <w:lang w:eastAsia="ru-RU"/>
        </w:rPr>
        <w:lastRenderedPageBreak/>
        <w:t>законодательством Российской Федерации.</w:t>
      </w:r>
      <w:r w:rsidRPr="00303304">
        <w:rPr>
          <w:rFonts w:ascii="Arial" w:eastAsia="Times New Roman" w:hAnsi="Arial" w:cs="Arial"/>
          <w:color w:val="444444"/>
          <w:sz w:val="20"/>
          <w:szCs w:val="20"/>
          <w:lang w:eastAsia="ru-RU"/>
        </w:rPr>
        <w:br/>
      </w:r>
    </w:p>
    <w:p w:rsidR="00303304" w:rsidRPr="00303304" w:rsidRDefault="00303304" w:rsidP="00303304">
      <w:pPr>
        <w:spacing w:after="0" w:line="240" w:lineRule="auto"/>
        <w:ind w:firstLine="480"/>
        <w:textAlignment w:val="baseline"/>
        <w:rPr>
          <w:rFonts w:ascii="Arial" w:eastAsia="Times New Roman" w:hAnsi="Arial" w:cs="Arial"/>
          <w:color w:val="444444"/>
          <w:sz w:val="20"/>
          <w:szCs w:val="20"/>
          <w:lang w:eastAsia="ru-RU"/>
        </w:rPr>
      </w:pPr>
      <w:r w:rsidRPr="00303304">
        <w:rPr>
          <w:rFonts w:ascii="Arial" w:eastAsia="Times New Roman" w:hAnsi="Arial" w:cs="Arial"/>
          <w:color w:val="444444"/>
          <w:sz w:val="20"/>
          <w:szCs w:val="20"/>
          <w:lang w:eastAsia="ru-RU"/>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r w:rsidRPr="00303304">
        <w:rPr>
          <w:rFonts w:ascii="Arial" w:eastAsia="Times New Roman" w:hAnsi="Arial" w:cs="Arial"/>
          <w:color w:val="444444"/>
          <w:sz w:val="20"/>
          <w:szCs w:val="20"/>
          <w:lang w:eastAsia="ru-RU"/>
        </w:rPr>
        <w:br/>
      </w:r>
    </w:p>
    <w:p w:rsidR="00DD3519" w:rsidRDefault="00DD3519"/>
    <w:sectPr w:rsidR="00DD3519" w:rsidSect="00DD3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3304"/>
    <w:rsid w:val="00001137"/>
    <w:rsid w:val="000030F3"/>
    <w:rsid w:val="00007FA7"/>
    <w:rsid w:val="00013087"/>
    <w:rsid w:val="00014726"/>
    <w:rsid w:val="00020812"/>
    <w:rsid w:val="00020F3B"/>
    <w:rsid w:val="00023038"/>
    <w:rsid w:val="00024086"/>
    <w:rsid w:val="000248BA"/>
    <w:rsid w:val="00024D32"/>
    <w:rsid w:val="00031AF5"/>
    <w:rsid w:val="0003284E"/>
    <w:rsid w:val="00035B54"/>
    <w:rsid w:val="00037E4E"/>
    <w:rsid w:val="0004075B"/>
    <w:rsid w:val="00043219"/>
    <w:rsid w:val="00052805"/>
    <w:rsid w:val="00056D73"/>
    <w:rsid w:val="00057D5A"/>
    <w:rsid w:val="00057E64"/>
    <w:rsid w:val="00061E0D"/>
    <w:rsid w:val="00062E0D"/>
    <w:rsid w:val="00064907"/>
    <w:rsid w:val="00067584"/>
    <w:rsid w:val="00073DE4"/>
    <w:rsid w:val="000831FD"/>
    <w:rsid w:val="00084E40"/>
    <w:rsid w:val="00091447"/>
    <w:rsid w:val="00091D7A"/>
    <w:rsid w:val="000936E0"/>
    <w:rsid w:val="0009763D"/>
    <w:rsid w:val="000A1F9C"/>
    <w:rsid w:val="000B4E1B"/>
    <w:rsid w:val="000B716F"/>
    <w:rsid w:val="000C343F"/>
    <w:rsid w:val="000C35A5"/>
    <w:rsid w:val="000D0853"/>
    <w:rsid w:val="000D1B48"/>
    <w:rsid w:val="000E4054"/>
    <w:rsid w:val="000E40DB"/>
    <w:rsid w:val="000E419B"/>
    <w:rsid w:val="000E4343"/>
    <w:rsid w:val="000E6A09"/>
    <w:rsid w:val="000F4E6D"/>
    <w:rsid w:val="000F67BB"/>
    <w:rsid w:val="000F7311"/>
    <w:rsid w:val="0010590A"/>
    <w:rsid w:val="001061DC"/>
    <w:rsid w:val="00106E23"/>
    <w:rsid w:val="00110E23"/>
    <w:rsid w:val="001120C3"/>
    <w:rsid w:val="00113660"/>
    <w:rsid w:val="00115670"/>
    <w:rsid w:val="001169EA"/>
    <w:rsid w:val="00121357"/>
    <w:rsid w:val="00122EA2"/>
    <w:rsid w:val="00131146"/>
    <w:rsid w:val="001375EB"/>
    <w:rsid w:val="00147BEA"/>
    <w:rsid w:val="00147F8A"/>
    <w:rsid w:val="00160A4D"/>
    <w:rsid w:val="00163456"/>
    <w:rsid w:val="001719CD"/>
    <w:rsid w:val="00172689"/>
    <w:rsid w:val="00182FAD"/>
    <w:rsid w:val="00187211"/>
    <w:rsid w:val="0019025D"/>
    <w:rsid w:val="001957B2"/>
    <w:rsid w:val="001A0FE0"/>
    <w:rsid w:val="001A178F"/>
    <w:rsid w:val="001A35D9"/>
    <w:rsid w:val="001A47BA"/>
    <w:rsid w:val="001A5325"/>
    <w:rsid w:val="001A7713"/>
    <w:rsid w:val="001B0852"/>
    <w:rsid w:val="001B1095"/>
    <w:rsid w:val="001B5CBC"/>
    <w:rsid w:val="001C0F56"/>
    <w:rsid w:val="001C2C6D"/>
    <w:rsid w:val="001C49B8"/>
    <w:rsid w:val="001C6982"/>
    <w:rsid w:val="001D5FCF"/>
    <w:rsid w:val="001D7E2E"/>
    <w:rsid w:val="001E0438"/>
    <w:rsid w:val="001E51BD"/>
    <w:rsid w:val="001E747D"/>
    <w:rsid w:val="002038D9"/>
    <w:rsid w:val="00211611"/>
    <w:rsid w:val="00213E4F"/>
    <w:rsid w:val="002208B5"/>
    <w:rsid w:val="0022333E"/>
    <w:rsid w:val="0022421D"/>
    <w:rsid w:val="002332FB"/>
    <w:rsid w:val="00234D00"/>
    <w:rsid w:val="002438BA"/>
    <w:rsid w:val="0025386A"/>
    <w:rsid w:val="00254BDE"/>
    <w:rsid w:val="00255796"/>
    <w:rsid w:val="00256A1F"/>
    <w:rsid w:val="00260A42"/>
    <w:rsid w:val="00262782"/>
    <w:rsid w:val="00273997"/>
    <w:rsid w:val="00281C2D"/>
    <w:rsid w:val="00284838"/>
    <w:rsid w:val="002905EE"/>
    <w:rsid w:val="00292D6D"/>
    <w:rsid w:val="002A7484"/>
    <w:rsid w:val="002B2A35"/>
    <w:rsid w:val="002B2AC0"/>
    <w:rsid w:val="002B3F28"/>
    <w:rsid w:val="002C065B"/>
    <w:rsid w:val="002C4218"/>
    <w:rsid w:val="002D40C8"/>
    <w:rsid w:val="002D57A1"/>
    <w:rsid w:val="002D6368"/>
    <w:rsid w:val="002E4743"/>
    <w:rsid w:val="002E5B30"/>
    <w:rsid w:val="002E63A9"/>
    <w:rsid w:val="002E6C39"/>
    <w:rsid w:val="002F067C"/>
    <w:rsid w:val="002F239B"/>
    <w:rsid w:val="002F7302"/>
    <w:rsid w:val="00300027"/>
    <w:rsid w:val="0030013D"/>
    <w:rsid w:val="0030016F"/>
    <w:rsid w:val="003007ED"/>
    <w:rsid w:val="00301265"/>
    <w:rsid w:val="00303304"/>
    <w:rsid w:val="003108AC"/>
    <w:rsid w:val="003112B6"/>
    <w:rsid w:val="003114EA"/>
    <w:rsid w:val="003127C6"/>
    <w:rsid w:val="00313DA7"/>
    <w:rsid w:val="00316F15"/>
    <w:rsid w:val="003171E7"/>
    <w:rsid w:val="003177BB"/>
    <w:rsid w:val="00317C0C"/>
    <w:rsid w:val="00325C4A"/>
    <w:rsid w:val="003271F0"/>
    <w:rsid w:val="00331B48"/>
    <w:rsid w:val="0033337F"/>
    <w:rsid w:val="003335FF"/>
    <w:rsid w:val="00334AAD"/>
    <w:rsid w:val="00337E4A"/>
    <w:rsid w:val="00347C5A"/>
    <w:rsid w:val="00353059"/>
    <w:rsid w:val="00353657"/>
    <w:rsid w:val="00353667"/>
    <w:rsid w:val="003561A2"/>
    <w:rsid w:val="00361E7D"/>
    <w:rsid w:val="00371C16"/>
    <w:rsid w:val="00371F0F"/>
    <w:rsid w:val="003A2BB1"/>
    <w:rsid w:val="003B5D64"/>
    <w:rsid w:val="003B7036"/>
    <w:rsid w:val="003B74B3"/>
    <w:rsid w:val="003B7C06"/>
    <w:rsid w:val="003C2124"/>
    <w:rsid w:val="003C3570"/>
    <w:rsid w:val="003C3C90"/>
    <w:rsid w:val="003C6A6B"/>
    <w:rsid w:val="003D0103"/>
    <w:rsid w:val="003D11ED"/>
    <w:rsid w:val="003D3111"/>
    <w:rsid w:val="003D6A8E"/>
    <w:rsid w:val="003E1049"/>
    <w:rsid w:val="003E63C5"/>
    <w:rsid w:val="003F01AB"/>
    <w:rsid w:val="003F03A5"/>
    <w:rsid w:val="003F1A7C"/>
    <w:rsid w:val="003F7EBE"/>
    <w:rsid w:val="00401030"/>
    <w:rsid w:val="00402E7D"/>
    <w:rsid w:val="00403010"/>
    <w:rsid w:val="0040466A"/>
    <w:rsid w:val="00406279"/>
    <w:rsid w:val="004143B9"/>
    <w:rsid w:val="0041562E"/>
    <w:rsid w:val="004170EA"/>
    <w:rsid w:val="0042218B"/>
    <w:rsid w:val="004233A5"/>
    <w:rsid w:val="004248E5"/>
    <w:rsid w:val="00426AC3"/>
    <w:rsid w:val="00430F09"/>
    <w:rsid w:val="00433056"/>
    <w:rsid w:val="004331F0"/>
    <w:rsid w:val="00437800"/>
    <w:rsid w:val="00441371"/>
    <w:rsid w:val="00441F2F"/>
    <w:rsid w:val="00446659"/>
    <w:rsid w:val="00451DCE"/>
    <w:rsid w:val="004525FB"/>
    <w:rsid w:val="0045594F"/>
    <w:rsid w:val="00456FB9"/>
    <w:rsid w:val="004627BC"/>
    <w:rsid w:val="004654AF"/>
    <w:rsid w:val="004654D6"/>
    <w:rsid w:val="0046591F"/>
    <w:rsid w:val="00474A41"/>
    <w:rsid w:val="0047510B"/>
    <w:rsid w:val="00480307"/>
    <w:rsid w:val="00490504"/>
    <w:rsid w:val="004A08A3"/>
    <w:rsid w:val="004A6203"/>
    <w:rsid w:val="004B0B22"/>
    <w:rsid w:val="004B1AD5"/>
    <w:rsid w:val="004B2C37"/>
    <w:rsid w:val="004B66F7"/>
    <w:rsid w:val="004B6C17"/>
    <w:rsid w:val="004B72D5"/>
    <w:rsid w:val="004C054E"/>
    <w:rsid w:val="004C6772"/>
    <w:rsid w:val="004D1C69"/>
    <w:rsid w:val="004D3195"/>
    <w:rsid w:val="004D47D0"/>
    <w:rsid w:val="004E1659"/>
    <w:rsid w:val="004E3234"/>
    <w:rsid w:val="004F0531"/>
    <w:rsid w:val="004F1070"/>
    <w:rsid w:val="004F254C"/>
    <w:rsid w:val="004F556E"/>
    <w:rsid w:val="004F6024"/>
    <w:rsid w:val="00503D33"/>
    <w:rsid w:val="005128F7"/>
    <w:rsid w:val="005167C4"/>
    <w:rsid w:val="00516BEC"/>
    <w:rsid w:val="00526ACC"/>
    <w:rsid w:val="00537292"/>
    <w:rsid w:val="00545918"/>
    <w:rsid w:val="00550420"/>
    <w:rsid w:val="00550460"/>
    <w:rsid w:val="005508DA"/>
    <w:rsid w:val="005514C0"/>
    <w:rsid w:val="00554745"/>
    <w:rsid w:val="0055475F"/>
    <w:rsid w:val="00556151"/>
    <w:rsid w:val="00563108"/>
    <w:rsid w:val="0057197D"/>
    <w:rsid w:val="00574BD6"/>
    <w:rsid w:val="0058312F"/>
    <w:rsid w:val="00586436"/>
    <w:rsid w:val="00591BE9"/>
    <w:rsid w:val="00594A7C"/>
    <w:rsid w:val="00594BE1"/>
    <w:rsid w:val="00597050"/>
    <w:rsid w:val="005A2296"/>
    <w:rsid w:val="005A28E5"/>
    <w:rsid w:val="005A43FE"/>
    <w:rsid w:val="005A4A22"/>
    <w:rsid w:val="005A5446"/>
    <w:rsid w:val="005A55F7"/>
    <w:rsid w:val="005B4B67"/>
    <w:rsid w:val="005C186A"/>
    <w:rsid w:val="005D10F0"/>
    <w:rsid w:val="005E0132"/>
    <w:rsid w:val="005E526A"/>
    <w:rsid w:val="005E6CFB"/>
    <w:rsid w:val="005F346D"/>
    <w:rsid w:val="005F3E19"/>
    <w:rsid w:val="005F6F68"/>
    <w:rsid w:val="00600800"/>
    <w:rsid w:val="00602F42"/>
    <w:rsid w:val="00607105"/>
    <w:rsid w:val="00607DE0"/>
    <w:rsid w:val="00613AE4"/>
    <w:rsid w:val="00615BD2"/>
    <w:rsid w:val="00622494"/>
    <w:rsid w:val="006234CF"/>
    <w:rsid w:val="00625492"/>
    <w:rsid w:val="00630730"/>
    <w:rsid w:val="00630EFB"/>
    <w:rsid w:val="006348CA"/>
    <w:rsid w:val="0063490C"/>
    <w:rsid w:val="0064156D"/>
    <w:rsid w:val="006449CB"/>
    <w:rsid w:val="00645A53"/>
    <w:rsid w:val="00645F90"/>
    <w:rsid w:val="00647F70"/>
    <w:rsid w:val="00656407"/>
    <w:rsid w:val="00657D50"/>
    <w:rsid w:val="00663B10"/>
    <w:rsid w:val="00671A2C"/>
    <w:rsid w:val="00672051"/>
    <w:rsid w:val="00674E8E"/>
    <w:rsid w:val="006822E4"/>
    <w:rsid w:val="0068274C"/>
    <w:rsid w:val="00687AC6"/>
    <w:rsid w:val="006969D8"/>
    <w:rsid w:val="0069773B"/>
    <w:rsid w:val="006A0E1F"/>
    <w:rsid w:val="006A20BC"/>
    <w:rsid w:val="006A6A62"/>
    <w:rsid w:val="006B529E"/>
    <w:rsid w:val="006C3CC5"/>
    <w:rsid w:val="006D164D"/>
    <w:rsid w:val="006D275B"/>
    <w:rsid w:val="006D58FB"/>
    <w:rsid w:val="006D7467"/>
    <w:rsid w:val="006E3822"/>
    <w:rsid w:val="006E45B4"/>
    <w:rsid w:val="006F06C6"/>
    <w:rsid w:val="006F0762"/>
    <w:rsid w:val="006F1006"/>
    <w:rsid w:val="00704733"/>
    <w:rsid w:val="007153AF"/>
    <w:rsid w:val="00720D12"/>
    <w:rsid w:val="00722ED7"/>
    <w:rsid w:val="0072310A"/>
    <w:rsid w:val="00726032"/>
    <w:rsid w:val="00735A50"/>
    <w:rsid w:val="00736882"/>
    <w:rsid w:val="00736D22"/>
    <w:rsid w:val="00737A04"/>
    <w:rsid w:val="0074027E"/>
    <w:rsid w:val="007413FE"/>
    <w:rsid w:val="00741C69"/>
    <w:rsid w:val="007423C7"/>
    <w:rsid w:val="00745962"/>
    <w:rsid w:val="007461A9"/>
    <w:rsid w:val="00751543"/>
    <w:rsid w:val="007524D5"/>
    <w:rsid w:val="007543D1"/>
    <w:rsid w:val="00760592"/>
    <w:rsid w:val="007749FF"/>
    <w:rsid w:val="00781DE4"/>
    <w:rsid w:val="00785349"/>
    <w:rsid w:val="00791B4B"/>
    <w:rsid w:val="0079438E"/>
    <w:rsid w:val="007A2D1D"/>
    <w:rsid w:val="007A7DF1"/>
    <w:rsid w:val="007B032C"/>
    <w:rsid w:val="007B3FAA"/>
    <w:rsid w:val="007B79BC"/>
    <w:rsid w:val="007C4F23"/>
    <w:rsid w:val="007C52D6"/>
    <w:rsid w:val="007D0475"/>
    <w:rsid w:val="007D2C91"/>
    <w:rsid w:val="007D2EAD"/>
    <w:rsid w:val="007E03A0"/>
    <w:rsid w:val="007E7332"/>
    <w:rsid w:val="007E798B"/>
    <w:rsid w:val="007E7AF5"/>
    <w:rsid w:val="007F3671"/>
    <w:rsid w:val="007F692D"/>
    <w:rsid w:val="007F76C8"/>
    <w:rsid w:val="00800FB2"/>
    <w:rsid w:val="0080115B"/>
    <w:rsid w:val="00802B4B"/>
    <w:rsid w:val="00803AFF"/>
    <w:rsid w:val="00804082"/>
    <w:rsid w:val="0080455D"/>
    <w:rsid w:val="00804A41"/>
    <w:rsid w:val="00806D34"/>
    <w:rsid w:val="00807926"/>
    <w:rsid w:val="008145FE"/>
    <w:rsid w:val="00820E1D"/>
    <w:rsid w:val="00823606"/>
    <w:rsid w:val="0082448D"/>
    <w:rsid w:val="00825669"/>
    <w:rsid w:val="00833C7C"/>
    <w:rsid w:val="008401BC"/>
    <w:rsid w:val="00840D19"/>
    <w:rsid w:val="00840FBF"/>
    <w:rsid w:val="0084223B"/>
    <w:rsid w:val="00843DEF"/>
    <w:rsid w:val="008448F4"/>
    <w:rsid w:val="00851311"/>
    <w:rsid w:val="00851F55"/>
    <w:rsid w:val="0085318E"/>
    <w:rsid w:val="00855721"/>
    <w:rsid w:val="00862755"/>
    <w:rsid w:val="0086277F"/>
    <w:rsid w:val="00864C99"/>
    <w:rsid w:val="00866150"/>
    <w:rsid w:val="0086746E"/>
    <w:rsid w:val="008774E9"/>
    <w:rsid w:val="00877FFE"/>
    <w:rsid w:val="00882F21"/>
    <w:rsid w:val="00891405"/>
    <w:rsid w:val="008A2766"/>
    <w:rsid w:val="008A5859"/>
    <w:rsid w:val="008B14EA"/>
    <w:rsid w:val="008B1CBF"/>
    <w:rsid w:val="008C07D6"/>
    <w:rsid w:val="008C1C3C"/>
    <w:rsid w:val="008C31FF"/>
    <w:rsid w:val="008C5FB3"/>
    <w:rsid w:val="008C630C"/>
    <w:rsid w:val="008D1FE5"/>
    <w:rsid w:val="008D4816"/>
    <w:rsid w:val="008D4C13"/>
    <w:rsid w:val="008D5096"/>
    <w:rsid w:val="008D6845"/>
    <w:rsid w:val="008E682C"/>
    <w:rsid w:val="008F6CBF"/>
    <w:rsid w:val="00902A31"/>
    <w:rsid w:val="0090353E"/>
    <w:rsid w:val="00920B21"/>
    <w:rsid w:val="009224A5"/>
    <w:rsid w:val="00922CB9"/>
    <w:rsid w:val="00925124"/>
    <w:rsid w:val="00925163"/>
    <w:rsid w:val="009258C9"/>
    <w:rsid w:val="0092749D"/>
    <w:rsid w:val="00927A5A"/>
    <w:rsid w:val="00932AAA"/>
    <w:rsid w:val="009343A0"/>
    <w:rsid w:val="00934B09"/>
    <w:rsid w:val="009370F2"/>
    <w:rsid w:val="009444E0"/>
    <w:rsid w:val="00944F23"/>
    <w:rsid w:val="00947EC9"/>
    <w:rsid w:val="00951606"/>
    <w:rsid w:val="00954E50"/>
    <w:rsid w:val="00970D7D"/>
    <w:rsid w:val="009817C2"/>
    <w:rsid w:val="00981A73"/>
    <w:rsid w:val="00985247"/>
    <w:rsid w:val="00986F7E"/>
    <w:rsid w:val="0099416B"/>
    <w:rsid w:val="009A2B6D"/>
    <w:rsid w:val="009A306E"/>
    <w:rsid w:val="009A56F1"/>
    <w:rsid w:val="009A5CCF"/>
    <w:rsid w:val="009B0632"/>
    <w:rsid w:val="009B358F"/>
    <w:rsid w:val="009B6F96"/>
    <w:rsid w:val="009C1BE0"/>
    <w:rsid w:val="009E05A7"/>
    <w:rsid w:val="009E1091"/>
    <w:rsid w:val="009E1C4F"/>
    <w:rsid w:val="009E3B54"/>
    <w:rsid w:val="009E569D"/>
    <w:rsid w:val="009F13FB"/>
    <w:rsid w:val="009F1BDA"/>
    <w:rsid w:val="009F4EA5"/>
    <w:rsid w:val="009F66E4"/>
    <w:rsid w:val="00A007FD"/>
    <w:rsid w:val="00A01C6A"/>
    <w:rsid w:val="00A040CA"/>
    <w:rsid w:val="00A0482F"/>
    <w:rsid w:val="00A0521A"/>
    <w:rsid w:val="00A05E99"/>
    <w:rsid w:val="00A07226"/>
    <w:rsid w:val="00A15B61"/>
    <w:rsid w:val="00A1742F"/>
    <w:rsid w:val="00A26033"/>
    <w:rsid w:val="00A26DFD"/>
    <w:rsid w:val="00A27AB8"/>
    <w:rsid w:val="00A31EE5"/>
    <w:rsid w:val="00A32586"/>
    <w:rsid w:val="00A4202A"/>
    <w:rsid w:val="00A42A6F"/>
    <w:rsid w:val="00A46431"/>
    <w:rsid w:val="00A50621"/>
    <w:rsid w:val="00A52DCA"/>
    <w:rsid w:val="00A56028"/>
    <w:rsid w:val="00A56238"/>
    <w:rsid w:val="00A578FC"/>
    <w:rsid w:val="00A619D1"/>
    <w:rsid w:val="00A70963"/>
    <w:rsid w:val="00A71C13"/>
    <w:rsid w:val="00A72B08"/>
    <w:rsid w:val="00A747CE"/>
    <w:rsid w:val="00A75273"/>
    <w:rsid w:val="00A75605"/>
    <w:rsid w:val="00A77C32"/>
    <w:rsid w:val="00AA1FCC"/>
    <w:rsid w:val="00AA66CB"/>
    <w:rsid w:val="00AB35E9"/>
    <w:rsid w:val="00AB5971"/>
    <w:rsid w:val="00AB5D86"/>
    <w:rsid w:val="00AB5FEA"/>
    <w:rsid w:val="00AB78FF"/>
    <w:rsid w:val="00AC40FC"/>
    <w:rsid w:val="00AC555A"/>
    <w:rsid w:val="00AC691F"/>
    <w:rsid w:val="00AD3453"/>
    <w:rsid w:val="00AE0F2A"/>
    <w:rsid w:val="00AE1C87"/>
    <w:rsid w:val="00AF558E"/>
    <w:rsid w:val="00AF71DA"/>
    <w:rsid w:val="00B04504"/>
    <w:rsid w:val="00B076F9"/>
    <w:rsid w:val="00B07876"/>
    <w:rsid w:val="00B1131C"/>
    <w:rsid w:val="00B14830"/>
    <w:rsid w:val="00B2058D"/>
    <w:rsid w:val="00B211CC"/>
    <w:rsid w:val="00B24F40"/>
    <w:rsid w:val="00B25897"/>
    <w:rsid w:val="00B317EE"/>
    <w:rsid w:val="00B339E0"/>
    <w:rsid w:val="00B34110"/>
    <w:rsid w:val="00B35BA5"/>
    <w:rsid w:val="00B40BAD"/>
    <w:rsid w:val="00B42CCC"/>
    <w:rsid w:val="00B53E01"/>
    <w:rsid w:val="00B5555B"/>
    <w:rsid w:val="00B57A5E"/>
    <w:rsid w:val="00B57D4F"/>
    <w:rsid w:val="00B64696"/>
    <w:rsid w:val="00B726AA"/>
    <w:rsid w:val="00B8217E"/>
    <w:rsid w:val="00B90957"/>
    <w:rsid w:val="00B91398"/>
    <w:rsid w:val="00B94A74"/>
    <w:rsid w:val="00B96791"/>
    <w:rsid w:val="00BA0C5A"/>
    <w:rsid w:val="00BA5002"/>
    <w:rsid w:val="00BB1D70"/>
    <w:rsid w:val="00BB415B"/>
    <w:rsid w:val="00BB493A"/>
    <w:rsid w:val="00BC246E"/>
    <w:rsid w:val="00BC2E02"/>
    <w:rsid w:val="00BC68FE"/>
    <w:rsid w:val="00BC7794"/>
    <w:rsid w:val="00BD1394"/>
    <w:rsid w:val="00BD4375"/>
    <w:rsid w:val="00BD47C5"/>
    <w:rsid w:val="00BE1091"/>
    <w:rsid w:val="00BE7F13"/>
    <w:rsid w:val="00BF0EF8"/>
    <w:rsid w:val="00BF1152"/>
    <w:rsid w:val="00BF1962"/>
    <w:rsid w:val="00BF4D7B"/>
    <w:rsid w:val="00BF5D68"/>
    <w:rsid w:val="00C04EF2"/>
    <w:rsid w:val="00C0592B"/>
    <w:rsid w:val="00C10209"/>
    <w:rsid w:val="00C103C9"/>
    <w:rsid w:val="00C11EB6"/>
    <w:rsid w:val="00C17440"/>
    <w:rsid w:val="00C347B1"/>
    <w:rsid w:val="00C34F36"/>
    <w:rsid w:val="00C4025B"/>
    <w:rsid w:val="00C44158"/>
    <w:rsid w:val="00C44AAE"/>
    <w:rsid w:val="00C470A1"/>
    <w:rsid w:val="00C61C8B"/>
    <w:rsid w:val="00C62983"/>
    <w:rsid w:val="00C67068"/>
    <w:rsid w:val="00C6763C"/>
    <w:rsid w:val="00C67978"/>
    <w:rsid w:val="00C7159A"/>
    <w:rsid w:val="00C76158"/>
    <w:rsid w:val="00C829F0"/>
    <w:rsid w:val="00C8378C"/>
    <w:rsid w:val="00C933EC"/>
    <w:rsid w:val="00CA2241"/>
    <w:rsid w:val="00CB2352"/>
    <w:rsid w:val="00CB5D53"/>
    <w:rsid w:val="00CB652E"/>
    <w:rsid w:val="00CC5435"/>
    <w:rsid w:val="00CC5771"/>
    <w:rsid w:val="00CC5D2B"/>
    <w:rsid w:val="00CC7AEB"/>
    <w:rsid w:val="00CD55FB"/>
    <w:rsid w:val="00CD5AB8"/>
    <w:rsid w:val="00CD79DE"/>
    <w:rsid w:val="00CE64D6"/>
    <w:rsid w:val="00CF0897"/>
    <w:rsid w:val="00CF0B67"/>
    <w:rsid w:val="00CF11AE"/>
    <w:rsid w:val="00CF49D4"/>
    <w:rsid w:val="00CF72FB"/>
    <w:rsid w:val="00D00161"/>
    <w:rsid w:val="00D01178"/>
    <w:rsid w:val="00D03B45"/>
    <w:rsid w:val="00D067AB"/>
    <w:rsid w:val="00D11622"/>
    <w:rsid w:val="00D139E0"/>
    <w:rsid w:val="00D16A0E"/>
    <w:rsid w:val="00D16DD5"/>
    <w:rsid w:val="00D179DD"/>
    <w:rsid w:val="00D21A9B"/>
    <w:rsid w:val="00D21C56"/>
    <w:rsid w:val="00D24F16"/>
    <w:rsid w:val="00D25C72"/>
    <w:rsid w:val="00D30D92"/>
    <w:rsid w:val="00D42FE3"/>
    <w:rsid w:val="00D45D6F"/>
    <w:rsid w:val="00D475D0"/>
    <w:rsid w:val="00D479F2"/>
    <w:rsid w:val="00D623D0"/>
    <w:rsid w:val="00D63ECA"/>
    <w:rsid w:val="00D64527"/>
    <w:rsid w:val="00D70765"/>
    <w:rsid w:val="00D71A30"/>
    <w:rsid w:val="00D72D96"/>
    <w:rsid w:val="00D73F5C"/>
    <w:rsid w:val="00D7747F"/>
    <w:rsid w:val="00D77A5D"/>
    <w:rsid w:val="00D80FDC"/>
    <w:rsid w:val="00D85BCB"/>
    <w:rsid w:val="00D87280"/>
    <w:rsid w:val="00D90A1B"/>
    <w:rsid w:val="00D94371"/>
    <w:rsid w:val="00D9754F"/>
    <w:rsid w:val="00DA5B93"/>
    <w:rsid w:val="00DB2308"/>
    <w:rsid w:val="00DB5441"/>
    <w:rsid w:val="00DB603D"/>
    <w:rsid w:val="00DB62D7"/>
    <w:rsid w:val="00DC2573"/>
    <w:rsid w:val="00DC578F"/>
    <w:rsid w:val="00DD1A77"/>
    <w:rsid w:val="00DD344C"/>
    <w:rsid w:val="00DD3519"/>
    <w:rsid w:val="00DD50A9"/>
    <w:rsid w:val="00DD76F5"/>
    <w:rsid w:val="00DE5ABD"/>
    <w:rsid w:val="00DE70C6"/>
    <w:rsid w:val="00DF00C3"/>
    <w:rsid w:val="00DF38E3"/>
    <w:rsid w:val="00DF4AD7"/>
    <w:rsid w:val="00DF6672"/>
    <w:rsid w:val="00E0205A"/>
    <w:rsid w:val="00E021C0"/>
    <w:rsid w:val="00E027F8"/>
    <w:rsid w:val="00E060E7"/>
    <w:rsid w:val="00E1725F"/>
    <w:rsid w:val="00E22B8F"/>
    <w:rsid w:val="00E32272"/>
    <w:rsid w:val="00E324AE"/>
    <w:rsid w:val="00E37EF5"/>
    <w:rsid w:val="00E40ECA"/>
    <w:rsid w:val="00E4495F"/>
    <w:rsid w:val="00E4775B"/>
    <w:rsid w:val="00E51887"/>
    <w:rsid w:val="00E524DB"/>
    <w:rsid w:val="00E61DB7"/>
    <w:rsid w:val="00E64ECB"/>
    <w:rsid w:val="00E74357"/>
    <w:rsid w:val="00E85F79"/>
    <w:rsid w:val="00E87C14"/>
    <w:rsid w:val="00E9070B"/>
    <w:rsid w:val="00E95DDD"/>
    <w:rsid w:val="00EA5FCB"/>
    <w:rsid w:val="00EA7B15"/>
    <w:rsid w:val="00EB1722"/>
    <w:rsid w:val="00EB5D13"/>
    <w:rsid w:val="00EB6D66"/>
    <w:rsid w:val="00EC0142"/>
    <w:rsid w:val="00EC1F29"/>
    <w:rsid w:val="00EC1FF1"/>
    <w:rsid w:val="00EC41C9"/>
    <w:rsid w:val="00EC60BB"/>
    <w:rsid w:val="00EC61D8"/>
    <w:rsid w:val="00EC6437"/>
    <w:rsid w:val="00ED0A2D"/>
    <w:rsid w:val="00ED4723"/>
    <w:rsid w:val="00ED6C54"/>
    <w:rsid w:val="00ED71C8"/>
    <w:rsid w:val="00ED7F8E"/>
    <w:rsid w:val="00EE473E"/>
    <w:rsid w:val="00EF7E7C"/>
    <w:rsid w:val="00F0236A"/>
    <w:rsid w:val="00F0353A"/>
    <w:rsid w:val="00F04F09"/>
    <w:rsid w:val="00F104BE"/>
    <w:rsid w:val="00F317B9"/>
    <w:rsid w:val="00F4214C"/>
    <w:rsid w:val="00F47338"/>
    <w:rsid w:val="00F47849"/>
    <w:rsid w:val="00F52DEF"/>
    <w:rsid w:val="00F52EF9"/>
    <w:rsid w:val="00F54B52"/>
    <w:rsid w:val="00F54FE6"/>
    <w:rsid w:val="00F62ABC"/>
    <w:rsid w:val="00F709C1"/>
    <w:rsid w:val="00F7256D"/>
    <w:rsid w:val="00F732CF"/>
    <w:rsid w:val="00F73F57"/>
    <w:rsid w:val="00F74AAA"/>
    <w:rsid w:val="00F7533E"/>
    <w:rsid w:val="00F7635A"/>
    <w:rsid w:val="00F76919"/>
    <w:rsid w:val="00F76CEE"/>
    <w:rsid w:val="00F92F9B"/>
    <w:rsid w:val="00FA035F"/>
    <w:rsid w:val="00FA0713"/>
    <w:rsid w:val="00FA301D"/>
    <w:rsid w:val="00FA35B4"/>
    <w:rsid w:val="00FA39F4"/>
    <w:rsid w:val="00FA514E"/>
    <w:rsid w:val="00FB248C"/>
    <w:rsid w:val="00FB3128"/>
    <w:rsid w:val="00FB48F1"/>
    <w:rsid w:val="00FC21D2"/>
    <w:rsid w:val="00FD3D5F"/>
    <w:rsid w:val="00FD3EE0"/>
    <w:rsid w:val="00FD401E"/>
    <w:rsid w:val="00FE1A69"/>
    <w:rsid w:val="00FE1BB0"/>
    <w:rsid w:val="00FE40AA"/>
    <w:rsid w:val="00FF2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519"/>
  </w:style>
  <w:style w:type="paragraph" w:styleId="2">
    <w:name w:val="heading 2"/>
    <w:basedOn w:val="a"/>
    <w:next w:val="a"/>
    <w:link w:val="20"/>
    <w:uiPriority w:val="9"/>
    <w:semiHidden/>
    <w:unhideWhenUsed/>
    <w:qFormat/>
    <w:rsid w:val="003033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0330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3304"/>
    <w:rPr>
      <w:rFonts w:ascii="Times New Roman" w:eastAsia="Times New Roman" w:hAnsi="Times New Roman" w:cs="Times New Roman"/>
      <w:b/>
      <w:bCs/>
      <w:sz w:val="27"/>
      <w:szCs w:val="27"/>
      <w:lang w:eastAsia="ru-RU"/>
    </w:rPr>
  </w:style>
  <w:style w:type="paragraph" w:customStyle="1" w:styleId="formattext">
    <w:name w:val="formattext"/>
    <w:basedOn w:val="a"/>
    <w:rsid w:val="003033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3304"/>
    <w:rPr>
      <w:color w:val="0000FF"/>
      <w:u w:val="single"/>
    </w:rPr>
  </w:style>
  <w:style w:type="character" w:customStyle="1" w:styleId="20">
    <w:name w:val="Заголовок 2 Знак"/>
    <w:basedOn w:val="a0"/>
    <w:link w:val="2"/>
    <w:uiPriority w:val="9"/>
    <w:semiHidden/>
    <w:rsid w:val="00303304"/>
    <w:rPr>
      <w:rFonts w:asciiTheme="majorHAnsi" w:eastAsiaTheme="majorEastAsia" w:hAnsiTheme="majorHAnsi" w:cstheme="majorBidi"/>
      <w:b/>
      <w:bCs/>
      <w:color w:val="4F81BD" w:themeColor="accent1"/>
      <w:sz w:val="26"/>
      <w:szCs w:val="26"/>
    </w:rPr>
  </w:style>
  <w:style w:type="paragraph" w:customStyle="1" w:styleId="headertext">
    <w:name w:val="headertext"/>
    <w:basedOn w:val="a"/>
    <w:rsid w:val="003033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3495404">
      <w:bodyDiv w:val="1"/>
      <w:marLeft w:val="0"/>
      <w:marRight w:val="0"/>
      <w:marTop w:val="0"/>
      <w:marBottom w:val="0"/>
      <w:divBdr>
        <w:top w:val="none" w:sz="0" w:space="0" w:color="auto"/>
        <w:left w:val="none" w:sz="0" w:space="0" w:color="auto"/>
        <w:bottom w:val="none" w:sz="0" w:space="0" w:color="auto"/>
        <w:right w:val="none" w:sz="0" w:space="0" w:color="auto"/>
      </w:divBdr>
      <w:divsChild>
        <w:div w:id="1001010632">
          <w:marLeft w:val="0"/>
          <w:marRight w:val="0"/>
          <w:marTop w:val="0"/>
          <w:marBottom w:val="0"/>
          <w:divBdr>
            <w:top w:val="none" w:sz="0" w:space="0" w:color="auto"/>
            <w:left w:val="none" w:sz="0" w:space="0" w:color="auto"/>
            <w:bottom w:val="none" w:sz="0" w:space="0" w:color="auto"/>
            <w:right w:val="none" w:sz="0" w:space="0" w:color="auto"/>
          </w:divBdr>
          <w:divsChild>
            <w:div w:id="1440372580">
              <w:marLeft w:val="0"/>
              <w:marRight w:val="0"/>
              <w:marTop w:val="0"/>
              <w:marBottom w:val="0"/>
              <w:divBdr>
                <w:top w:val="none" w:sz="0" w:space="0" w:color="auto"/>
                <w:left w:val="none" w:sz="0" w:space="0" w:color="auto"/>
                <w:bottom w:val="none" w:sz="0" w:space="0" w:color="auto"/>
                <w:right w:val="none" w:sz="0" w:space="0" w:color="auto"/>
              </w:divBdr>
              <w:divsChild>
                <w:div w:id="6285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4402">
          <w:marLeft w:val="0"/>
          <w:marRight w:val="0"/>
          <w:marTop w:val="0"/>
          <w:marBottom w:val="0"/>
          <w:divBdr>
            <w:top w:val="none" w:sz="0" w:space="0" w:color="auto"/>
            <w:left w:val="none" w:sz="0" w:space="0" w:color="auto"/>
            <w:bottom w:val="none" w:sz="0" w:space="0" w:color="auto"/>
            <w:right w:val="none" w:sz="0" w:space="0" w:color="auto"/>
          </w:divBdr>
          <w:divsChild>
            <w:div w:id="20866729">
              <w:marLeft w:val="0"/>
              <w:marRight w:val="0"/>
              <w:marTop w:val="0"/>
              <w:marBottom w:val="0"/>
              <w:divBdr>
                <w:top w:val="none" w:sz="0" w:space="0" w:color="auto"/>
                <w:left w:val="none" w:sz="0" w:space="0" w:color="auto"/>
                <w:bottom w:val="none" w:sz="0" w:space="0" w:color="auto"/>
                <w:right w:val="none" w:sz="0" w:space="0" w:color="auto"/>
              </w:divBdr>
              <w:divsChild>
                <w:div w:id="1613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9731">
      <w:bodyDiv w:val="1"/>
      <w:marLeft w:val="0"/>
      <w:marRight w:val="0"/>
      <w:marTop w:val="0"/>
      <w:marBottom w:val="0"/>
      <w:divBdr>
        <w:top w:val="none" w:sz="0" w:space="0" w:color="auto"/>
        <w:left w:val="none" w:sz="0" w:space="0" w:color="auto"/>
        <w:bottom w:val="none" w:sz="0" w:space="0" w:color="auto"/>
        <w:right w:val="none" w:sz="0" w:space="0" w:color="auto"/>
      </w:divBdr>
      <w:divsChild>
        <w:div w:id="804279190">
          <w:marLeft w:val="0"/>
          <w:marRight w:val="0"/>
          <w:marTop w:val="0"/>
          <w:marBottom w:val="0"/>
          <w:divBdr>
            <w:top w:val="none" w:sz="0" w:space="0" w:color="auto"/>
            <w:left w:val="none" w:sz="0" w:space="0" w:color="auto"/>
            <w:bottom w:val="none" w:sz="0" w:space="0" w:color="auto"/>
            <w:right w:val="none" w:sz="0" w:space="0" w:color="auto"/>
          </w:divBdr>
          <w:divsChild>
            <w:div w:id="1627347575">
              <w:marLeft w:val="0"/>
              <w:marRight w:val="0"/>
              <w:marTop w:val="0"/>
              <w:marBottom w:val="0"/>
              <w:divBdr>
                <w:top w:val="none" w:sz="0" w:space="0" w:color="auto"/>
                <w:left w:val="none" w:sz="0" w:space="0" w:color="auto"/>
                <w:bottom w:val="none" w:sz="0" w:space="0" w:color="auto"/>
                <w:right w:val="none" w:sz="0" w:space="0" w:color="auto"/>
              </w:divBdr>
              <w:divsChild>
                <w:div w:id="12891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0856">
          <w:marLeft w:val="0"/>
          <w:marRight w:val="0"/>
          <w:marTop w:val="0"/>
          <w:marBottom w:val="0"/>
          <w:divBdr>
            <w:top w:val="none" w:sz="0" w:space="0" w:color="auto"/>
            <w:left w:val="none" w:sz="0" w:space="0" w:color="auto"/>
            <w:bottom w:val="none" w:sz="0" w:space="0" w:color="auto"/>
            <w:right w:val="none" w:sz="0" w:space="0" w:color="auto"/>
          </w:divBdr>
          <w:divsChild>
            <w:div w:id="568535630">
              <w:marLeft w:val="0"/>
              <w:marRight w:val="0"/>
              <w:marTop w:val="0"/>
              <w:marBottom w:val="0"/>
              <w:divBdr>
                <w:top w:val="none" w:sz="0" w:space="0" w:color="auto"/>
                <w:left w:val="none" w:sz="0" w:space="0" w:color="auto"/>
                <w:bottom w:val="none" w:sz="0" w:space="0" w:color="auto"/>
                <w:right w:val="none" w:sz="0" w:space="0" w:color="auto"/>
              </w:divBdr>
              <w:divsChild>
                <w:div w:id="1303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817534" TargetMode="External"/><Relationship Id="rId13" Type="http://schemas.openxmlformats.org/officeDocument/2006/relationships/hyperlink" Target="https://docs.cntd.ru/document/728250577" TargetMode="External"/><Relationship Id="rId18" Type="http://schemas.openxmlformats.org/officeDocument/2006/relationships/hyperlink" Target="https://docs.cntd.ru/document/1301308270" TargetMode="External"/><Relationship Id="rId26" Type="http://schemas.openxmlformats.org/officeDocument/2006/relationships/hyperlink" Target="https://docs.cntd.ru/document/1301308270"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docs.cntd.ru/document/902389617" TargetMode="External"/><Relationship Id="rId34" Type="http://schemas.openxmlformats.org/officeDocument/2006/relationships/hyperlink" Target="https://docs.cntd.ru/document/1301308270" TargetMode="External"/><Relationship Id="rId7" Type="http://schemas.openxmlformats.org/officeDocument/2006/relationships/hyperlink" Target="https://docs.cntd.ru/document/550817534" TargetMode="External"/><Relationship Id="rId12" Type="http://schemas.openxmlformats.org/officeDocument/2006/relationships/hyperlink" Target="https://docs.cntd.ru/document/728250577" TargetMode="External"/><Relationship Id="rId17" Type="http://schemas.openxmlformats.org/officeDocument/2006/relationships/hyperlink" Target="https://docs.cntd.ru/document/1301308270" TargetMode="External"/><Relationship Id="rId25" Type="http://schemas.openxmlformats.org/officeDocument/2006/relationships/hyperlink" Target="https://docs.cntd.ru/document/1301308270" TargetMode="External"/><Relationship Id="rId33" Type="http://schemas.openxmlformats.org/officeDocument/2006/relationships/hyperlink" Target="https://docs.cntd.ru/document/1301308270" TargetMode="External"/><Relationship Id="rId38" Type="http://schemas.openxmlformats.org/officeDocument/2006/relationships/hyperlink" Target="https://docs.cntd.ru/document/1301308270" TargetMode="External"/><Relationship Id="rId2" Type="http://schemas.openxmlformats.org/officeDocument/2006/relationships/settings" Target="settings.xml"/><Relationship Id="rId16" Type="http://schemas.openxmlformats.org/officeDocument/2006/relationships/hyperlink" Target="https://docs.cntd.ru/document/1301308270" TargetMode="External"/><Relationship Id="rId20" Type="http://schemas.openxmlformats.org/officeDocument/2006/relationships/hyperlink" Target="https://docs.cntd.ru/document/902283249" TargetMode="External"/><Relationship Id="rId29" Type="http://schemas.openxmlformats.org/officeDocument/2006/relationships/hyperlink" Target="https://docs.cntd.ru/document/1301308270" TargetMode="External"/><Relationship Id="rId1" Type="http://schemas.openxmlformats.org/officeDocument/2006/relationships/styles" Target="styles.xml"/><Relationship Id="rId6" Type="http://schemas.openxmlformats.org/officeDocument/2006/relationships/hyperlink" Target="https://docs.cntd.ru/document/550817534" TargetMode="External"/><Relationship Id="rId11" Type="http://schemas.openxmlformats.org/officeDocument/2006/relationships/hyperlink" Target="https://docs.cntd.ru/document/573397674" TargetMode="External"/><Relationship Id="rId24" Type="http://schemas.openxmlformats.org/officeDocument/2006/relationships/hyperlink" Target="https://docs.cntd.ru/document/499038027" TargetMode="External"/><Relationship Id="rId32" Type="http://schemas.openxmlformats.org/officeDocument/2006/relationships/hyperlink" Target="https://docs.cntd.ru/document/1301308270" TargetMode="External"/><Relationship Id="rId37" Type="http://schemas.openxmlformats.org/officeDocument/2006/relationships/hyperlink" Target="https://docs.cntd.ru/document/1301308270" TargetMode="External"/><Relationship Id="rId40" Type="http://schemas.openxmlformats.org/officeDocument/2006/relationships/theme" Target="theme/theme1.xml"/><Relationship Id="rId5" Type="http://schemas.openxmlformats.org/officeDocument/2006/relationships/hyperlink" Target="https://docs.cntd.ru/document/902389617" TargetMode="External"/><Relationship Id="rId15" Type="http://schemas.openxmlformats.org/officeDocument/2006/relationships/hyperlink" Target="https://docs.cntd.ru/document/902389617" TargetMode="External"/><Relationship Id="rId23" Type="http://schemas.openxmlformats.org/officeDocument/2006/relationships/hyperlink" Target="https://docs.cntd.ru/document/499038027" TargetMode="External"/><Relationship Id="rId28" Type="http://schemas.openxmlformats.org/officeDocument/2006/relationships/hyperlink" Target="https://docs.cntd.ru/document/1301308270" TargetMode="External"/><Relationship Id="rId36" Type="http://schemas.openxmlformats.org/officeDocument/2006/relationships/hyperlink" Target="https://docs.cntd.ru/document/1301308270" TargetMode="External"/><Relationship Id="rId10" Type="http://schemas.openxmlformats.org/officeDocument/2006/relationships/hyperlink" Target="https://docs.cntd.ru/document/499089779" TargetMode="External"/><Relationship Id="rId19" Type="http://schemas.openxmlformats.org/officeDocument/2006/relationships/hyperlink" Target="https://docs.cntd.ru/document/902233423" TargetMode="External"/><Relationship Id="rId31" Type="http://schemas.openxmlformats.org/officeDocument/2006/relationships/hyperlink" Target="https://docs.cntd.ru/document/1301308270" TargetMode="External"/><Relationship Id="rId4" Type="http://schemas.openxmlformats.org/officeDocument/2006/relationships/hyperlink" Target="https://docs.cntd.ru/document/1301308270" TargetMode="External"/><Relationship Id="rId9" Type="http://schemas.openxmlformats.org/officeDocument/2006/relationships/hyperlink" Target="https://docs.cntd.ru/document/1301308270" TargetMode="External"/><Relationship Id="rId14" Type="http://schemas.openxmlformats.org/officeDocument/2006/relationships/hyperlink" Target="https://docs.cntd.ru/document/902389617" TargetMode="External"/><Relationship Id="rId22" Type="http://schemas.openxmlformats.org/officeDocument/2006/relationships/hyperlink" Target="https://docs.cntd.ru/document/1301308270" TargetMode="External"/><Relationship Id="rId27" Type="http://schemas.openxmlformats.org/officeDocument/2006/relationships/hyperlink" Target="https://docs.cntd.ru/document/1301308270" TargetMode="External"/><Relationship Id="rId30" Type="http://schemas.openxmlformats.org/officeDocument/2006/relationships/hyperlink" Target="https://docs.cntd.ru/document/1301308270" TargetMode="External"/><Relationship Id="rId35" Type="http://schemas.openxmlformats.org/officeDocument/2006/relationships/hyperlink" Target="https://docs.cntd.ru/document/1301308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5512</Words>
  <Characters>31422</Characters>
  <Application>Microsoft Office Word</Application>
  <DocSecurity>0</DocSecurity>
  <Lines>261</Lines>
  <Paragraphs>73</Paragraphs>
  <ScaleCrop>false</ScaleCrop>
  <Company/>
  <LinksUpToDate>false</LinksUpToDate>
  <CharactersWithSpaces>36861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2023-09-29T12:24:00Z</dcterms:created>
  <dcterms:modified xsi:type="dcterms:W3CDTF">2023-09-29T12:24:00Z</dcterms:modified>
</cp:coreProperties>
</file>