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46" w:rsidRDefault="00911946" w:rsidP="00911946">
      <w:pPr>
        <w:spacing w:after="0" w:line="240" w:lineRule="auto"/>
        <w:ind w:right="0" w:firstLine="284"/>
        <w:jc w:val="center"/>
        <w:rPr>
          <w:b/>
          <w:sz w:val="24"/>
          <w:szCs w:val="24"/>
        </w:rPr>
      </w:pPr>
      <w:r w:rsidRPr="00F30F7B">
        <w:rPr>
          <w:b/>
          <w:sz w:val="24"/>
          <w:szCs w:val="24"/>
        </w:rPr>
        <w:t>Основные принципы и</w:t>
      </w:r>
      <w:r w:rsidR="00F30F7B" w:rsidRPr="00F30F7B">
        <w:rPr>
          <w:b/>
          <w:sz w:val="24"/>
          <w:szCs w:val="24"/>
        </w:rPr>
        <w:t xml:space="preserve"> задачи коррекционной работы  </w:t>
      </w:r>
    </w:p>
    <w:p w:rsidR="00F30F7B" w:rsidRPr="00F30F7B" w:rsidRDefault="00F30F7B" w:rsidP="00911946">
      <w:pPr>
        <w:spacing w:after="0" w:line="240" w:lineRule="auto"/>
        <w:ind w:right="0" w:firstLine="284"/>
        <w:jc w:val="center"/>
        <w:rPr>
          <w:sz w:val="24"/>
          <w:szCs w:val="24"/>
        </w:rPr>
      </w:pP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>Комплектование инклюзивных</w:t>
      </w:r>
      <w:r w:rsidR="00F30F7B">
        <w:rPr>
          <w:sz w:val="24"/>
          <w:szCs w:val="24"/>
        </w:rPr>
        <w:t xml:space="preserve"> классов, в том числе </w:t>
      </w:r>
      <w:r w:rsidRPr="00F30F7B">
        <w:rPr>
          <w:sz w:val="24"/>
          <w:szCs w:val="24"/>
        </w:rPr>
        <w:t xml:space="preserve"> классов</w:t>
      </w:r>
      <w:r w:rsidR="00F30F7B">
        <w:rPr>
          <w:sz w:val="24"/>
          <w:szCs w:val="24"/>
        </w:rPr>
        <w:t xml:space="preserve"> коррекционно-развивающего обучения </w:t>
      </w:r>
      <w:r w:rsidRPr="00F30F7B">
        <w:rPr>
          <w:sz w:val="24"/>
          <w:szCs w:val="24"/>
        </w:rPr>
        <w:t xml:space="preserve"> осуществляется на основании заключения ПМПК при обязательном согласии родителей (законных представителей) и наличии в учреждении необходимых условий, включающих кадровое обеспечение специалистами, имеющими право на ведение профессиональной деятельности в сфере коррекционного обучения, службу сопровождения, учебно-методическое обеспечение и развитую материально- техническую базу.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В образовательном учреждении всем ходом инклюзивного образования руководит школьный психолого-педагогический консилиум (ППк). Он же осуществляет необходимые изменения образовательных маршрутов школьников, если в этом возникает необходимость. Классы инклюзивного обучения объединяют самых разных детей, заметно отличающихся друг от друга.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Инклюзивное обучение основывается на специальных дидактических принципах, которые необходимо соблюдать при планировании и организации уроков. </w:t>
      </w:r>
      <w:r w:rsidRPr="00F30F7B">
        <w:rPr>
          <w:color w:val="FF0000"/>
          <w:sz w:val="24"/>
          <w:szCs w:val="24"/>
        </w:rPr>
        <w:t xml:space="preserve">  </w:t>
      </w:r>
      <w:r w:rsidRPr="00F30F7B">
        <w:rPr>
          <w:sz w:val="24"/>
          <w:szCs w:val="24"/>
        </w:rPr>
        <w:t xml:space="preserve">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педагогического оптимизма.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color w:val="FF0000"/>
          <w:sz w:val="24"/>
          <w:szCs w:val="24"/>
        </w:rPr>
        <w:t xml:space="preserve"> </w:t>
      </w:r>
      <w:r w:rsidRPr="00F30F7B">
        <w:rPr>
          <w:sz w:val="24"/>
          <w:szCs w:val="24"/>
        </w:rPr>
        <w:t xml:space="preserve"> Принцип педагогического оптимизма опирается на идею Л.С. Выготского о «зоне ближайшего развития» ребенка, свидетельствующую о ведущей роли обучения в его развитии и позволяющую прогнозировать начало, ход и результаты индивидуальной коррекционно-развивающей программы. </w:t>
      </w:r>
      <w:r w:rsidRPr="00F30F7B">
        <w:rPr>
          <w:color w:val="FF0000"/>
          <w:sz w:val="24"/>
          <w:szCs w:val="24"/>
        </w:rPr>
        <w:t xml:space="preserve"> </w:t>
      </w:r>
      <w:r w:rsidRPr="00F30F7B">
        <w:rPr>
          <w:sz w:val="24"/>
          <w:szCs w:val="24"/>
        </w:rPr>
        <w:t xml:space="preserve"> 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ранней педагогической помощи.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>Современная специальная педагогика считает одним из ключевых условий успешной коррекционн</w:t>
      </w:r>
      <w:proofErr w:type="gramStart"/>
      <w:r w:rsidRPr="00F30F7B">
        <w:rPr>
          <w:sz w:val="24"/>
          <w:szCs w:val="24"/>
        </w:rPr>
        <w:t>о-</w:t>
      </w:r>
      <w:proofErr w:type="gramEnd"/>
      <w:r w:rsidRPr="00F30F7B">
        <w:rPr>
          <w:sz w:val="24"/>
          <w:szCs w:val="24"/>
        </w:rPr>
        <w:t xml:space="preserve"> педагогической помощи обеспечение раннего выявления и ранней диагностики отклонений в развитии ребенка для определения его особых образовательных потребностей. 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коррекционно-компенсирующей направленности образования предполагает опору на здоровые силы обучающегося, воспитанника,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социально-адаптирующей направленности образования позволяет преодолеть или значительно уменьшить «социальное выпадение», сформировать различные структуры социальной компетентности и психологическую подготовленность к жизни в социуме. 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>Принцип развития мышления, языка и коммуникации как сре</w:t>
      </w:r>
      <w:proofErr w:type="gramStart"/>
      <w:r w:rsidRPr="00F30F7B">
        <w:rPr>
          <w:sz w:val="24"/>
          <w:szCs w:val="24"/>
        </w:rPr>
        <w:t>дств сп</w:t>
      </w:r>
      <w:proofErr w:type="gramEnd"/>
      <w:r w:rsidRPr="00F30F7B">
        <w:rPr>
          <w:sz w:val="24"/>
          <w:szCs w:val="24"/>
        </w:rPr>
        <w:t xml:space="preserve">ециального образования.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>Свои специфические проблемы в развитии речи, мышления, коммуникации существуют у всех категорий детей и подростков с ограниченными возможностями здоровья, поэтому важнейшей общей для них образовательной потребностью является потребность в коррекционн</w:t>
      </w:r>
      <w:proofErr w:type="gramStart"/>
      <w:r w:rsidRPr="00F30F7B">
        <w:rPr>
          <w:sz w:val="24"/>
          <w:szCs w:val="24"/>
        </w:rPr>
        <w:t>о-</w:t>
      </w:r>
      <w:proofErr w:type="gramEnd"/>
      <w:r w:rsidRPr="00F30F7B">
        <w:rPr>
          <w:sz w:val="24"/>
          <w:szCs w:val="24"/>
        </w:rPr>
        <w:t xml:space="preserve"> педагогической помощи по развитию речи, мышления и общения.  </w:t>
      </w:r>
    </w:p>
    <w:p w:rsidR="00911946" w:rsidRPr="00F30F7B" w:rsidRDefault="00911946" w:rsidP="00911946">
      <w:pPr>
        <w:numPr>
          <w:ilvl w:val="0"/>
          <w:numId w:val="1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деятельностного подхода в обучении и воспитании.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Урок будет эффективным тогда, когда на нём будет </w:t>
      </w:r>
      <w:proofErr w:type="spellStart"/>
      <w:r w:rsidRPr="00F30F7B">
        <w:rPr>
          <w:sz w:val="24"/>
          <w:szCs w:val="24"/>
        </w:rPr>
        <w:t>учительско</w:t>
      </w:r>
      <w:proofErr w:type="spellEnd"/>
      <w:r w:rsidRPr="00F30F7B">
        <w:rPr>
          <w:sz w:val="24"/>
          <w:szCs w:val="24"/>
        </w:rPr>
        <w:t xml:space="preserve"> – </w:t>
      </w:r>
      <w:bookmarkStart w:id="0" w:name="_GoBack"/>
      <w:bookmarkEnd w:id="0"/>
      <w:r w:rsidRPr="00F30F7B">
        <w:rPr>
          <w:sz w:val="24"/>
          <w:szCs w:val="24"/>
        </w:rPr>
        <w:t xml:space="preserve">ученическая деятельность. Это достигается практическими самостоятельными методами и приёмами. </w:t>
      </w:r>
      <w:r w:rsidRPr="00F30F7B">
        <w:rPr>
          <w:color w:val="FF0000"/>
          <w:sz w:val="24"/>
          <w:szCs w:val="24"/>
        </w:rPr>
        <w:t xml:space="preserve"> </w:t>
      </w:r>
      <w:r w:rsidRPr="00F30F7B">
        <w:rPr>
          <w:sz w:val="24"/>
          <w:szCs w:val="24"/>
        </w:rPr>
        <w:t xml:space="preserve"> Нужно уметь строить учебно – воспитательный процесс исходя из его закономерностей. Ученик должен захотеть усваивать учебный материал. Нужно втянуть его в процесс учёбы, чтобы он не мог не работать. Это и есть профессионализм в организации ученической деятельности, основанной на самостоятельной деятельности учащихся под незаметным руководством учителя.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Пути работы:  </w:t>
      </w:r>
    </w:p>
    <w:p w:rsidR="00911946" w:rsidRPr="00F30F7B" w:rsidRDefault="00911946" w:rsidP="00911946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формирование интереса только через деятельность самих ребят;  </w:t>
      </w:r>
    </w:p>
    <w:p w:rsidR="00911946" w:rsidRPr="00F30F7B" w:rsidRDefault="00911946" w:rsidP="00911946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отказ от излишней словесной педагогики;  </w:t>
      </w:r>
    </w:p>
    <w:p w:rsidR="00911946" w:rsidRPr="00F30F7B" w:rsidRDefault="00911946" w:rsidP="00911946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мотивация деятельности является решающим условием в успехе хорошего урока;  </w:t>
      </w:r>
    </w:p>
    <w:p w:rsidR="00911946" w:rsidRPr="00F30F7B" w:rsidRDefault="00911946" w:rsidP="00911946">
      <w:pPr>
        <w:numPr>
          <w:ilvl w:val="0"/>
          <w:numId w:val="2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lastRenderedPageBreak/>
        <w:t xml:space="preserve">перевод внешних мотивов во внутренние, появление у детей желания учиться.  </w:t>
      </w:r>
    </w:p>
    <w:p w:rsidR="00911946" w:rsidRPr="00F30F7B" w:rsidRDefault="00911946" w:rsidP="00911946">
      <w:pPr>
        <w:numPr>
          <w:ilvl w:val="0"/>
          <w:numId w:val="3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дифференцированного и индивидуального подхода. 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нарушений. Индивидуальный подход является конкретизацией дифференцированного подхода. Он направлен на создание благоприятных условий обучения, учитывающих как индивидуальные особенности каждого ребенка, так и его специфические особенности, свойственные детям с данной категорией нарушения развития.  </w:t>
      </w:r>
    </w:p>
    <w:p w:rsidR="00911946" w:rsidRPr="00F30F7B" w:rsidRDefault="00911946" w:rsidP="00911946">
      <w:pPr>
        <w:numPr>
          <w:ilvl w:val="0"/>
          <w:numId w:val="3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Принцип необходимости специального педагогического руководства.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Учебно-познавательная деятельность ребенка с любым отклонением в развитии отличается от учебно-познавательной деятельности обычного ребенка и требует постоянного и терпеливого руководства со стороны педагогов. Для учителя главная трудность на уроке состоит в том, чтобы соотнести индивидуальные возможности детей с ограниченными возможностями здоровья с необходимостью выполнения образовательного стандарта.  </w:t>
      </w:r>
    </w:p>
    <w:p w:rsidR="00911946" w:rsidRPr="00F30F7B" w:rsidRDefault="00911946" w:rsidP="00911946">
      <w:pPr>
        <w:numPr>
          <w:ilvl w:val="0"/>
          <w:numId w:val="3"/>
        </w:numPr>
        <w:spacing w:after="0" w:line="240" w:lineRule="auto"/>
        <w:ind w:left="0"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Проявление педагогического такта.  </w:t>
      </w:r>
    </w:p>
    <w:p w:rsidR="00911946" w:rsidRPr="00F30F7B" w:rsidRDefault="00911946" w:rsidP="00911946">
      <w:pPr>
        <w:spacing w:after="0" w:line="240" w:lineRule="auto"/>
        <w:ind w:right="0" w:firstLine="284"/>
        <w:rPr>
          <w:sz w:val="24"/>
          <w:szCs w:val="24"/>
        </w:rPr>
      </w:pPr>
      <w:r w:rsidRPr="00F30F7B">
        <w:rPr>
          <w:sz w:val="24"/>
          <w:szCs w:val="24"/>
        </w:rPr>
        <w:t xml:space="preserve">Постоянное поощрение за малейшие успехи, своевременная и тактическая помощь каждому ребёнку, развитие в нём веры в собственные силы и возможности.  </w:t>
      </w:r>
    </w:p>
    <w:p w:rsidR="00911946" w:rsidRPr="00F30F7B" w:rsidRDefault="00911946" w:rsidP="00911946">
      <w:pPr>
        <w:spacing w:after="0" w:line="240" w:lineRule="auto"/>
        <w:ind w:right="0" w:firstLine="284"/>
        <w:jc w:val="left"/>
        <w:rPr>
          <w:sz w:val="24"/>
          <w:szCs w:val="24"/>
        </w:rPr>
      </w:pPr>
      <w:r w:rsidRPr="00F30F7B">
        <w:rPr>
          <w:sz w:val="24"/>
          <w:szCs w:val="24"/>
        </w:rPr>
        <w:t xml:space="preserve">  </w:t>
      </w:r>
    </w:p>
    <w:p w:rsidR="008B6627" w:rsidRPr="00F30F7B" w:rsidRDefault="008B6627">
      <w:pPr>
        <w:rPr>
          <w:sz w:val="24"/>
          <w:szCs w:val="24"/>
        </w:rPr>
      </w:pPr>
    </w:p>
    <w:sectPr w:rsidR="008B6627" w:rsidRPr="00F30F7B" w:rsidSect="00F30F7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9E9"/>
    <w:multiLevelType w:val="hybridMultilevel"/>
    <w:tmpl w:val="72AA548A"/>
    <w:lvl w:ilvl="0" w:tplc="85BE6978">
      <w:start w:val="1"/>
      <w:numFmt w:val="bullet"/>
      <w:lvlText w:val="-"/>
      <w:lvlJc w:val="left"/>
      <w:pPr>
        <w:ind w:left="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93A0E62">
      <w:start w:val="1"/>
      <w:numFmt w:val="bullet"/>
      <w:lvlText w:val="o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6D0B4">
      <w:start w:val="1"/>
      <w:numFmt w:val="bullet"/>
      <w:lvlText w:val="▪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D1C70AE">
      <w:start w:val="1"/>
      <w:numFmt w:val="bullet"/>
      <w:lvlText w:val="•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0BCA2">
      <w:start w:val="1"/>
      <w:numFmt w:val="bullet"/>
      <w:lvlText w:val="o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3884A0">
      <w:start w:val="1"/>
      <w:numFmt w:val="bullet"/>
      <w:lvlText w:val="▪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E868866">
      <w:start w:val="1"/>
      <w:numFmt w:val="bullet"/>
      <w:lvlText w:val="•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5EE69A">
      <w:start w:val="1"/>
      <w:numFmt w:val="bullet"/>
      <w:lvlText w:val="o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42000E">
      <w:start w:val="1"/>
      <w:numFmt w:val="bullet"/>
      <w:lvlText w:val="▪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AF125D"/>
    <w:multiLevelType w:val="hybridMultilevel"/>
    <w:tmpl w:val="3F0E4AC2"/>
    <w:lvl w:ilvl="0" w:tplc="81B8D798">
      <w:start w:val="7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88B14E">
      <w:start w:val="1"/>
      <w:numFmt w:val="lowerLetter"/>
      <w:lvlText w:val="%2"/>
      <w:lvlJc w:val="left"/>
      <w:pPr>
        <w:ind w:left="1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9D0D412">
      <w:start w:val="1"/>
      <w:numFmt w:val="lowerRoman"/>
      <w:lvlText w:val="%3"/>
      <w:lvlJc w:val="left"/>
      <w:pPr>
        <w:ind w:left="2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EA82AD2">
      <w:start w:val="1"/>
      <w:numFmt w:val="decimal"/>
      <w:lvlText w:val="%4"/>
      <w:lvlJc w:val="left"/>
      <w:pPr>
        <w:ind w:left="2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9E6998">
      <w:start w:val="1"/>
      <w:numFmt w:val="lowerLetter"/>
      <w:lvlText w:val="%5"/>
      <w:lvlJc w:val="left"/>
      <w:pPr>
        <w:ind w:left="3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8E31EE">
      <w:start w:val="1"/>
      <w:numFmt w:val="lowerRoman"/>
      <w:lvlText w:val="%6"/>
      <w:lvlJc w:val="left"/>
      <w:pPr>
        <w:ind w:left="4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16942A">
      <w:start w:val="1"/>
      <w:numFmt w:val="decimal"/>
      <w:lvlText w:val="%7"/>
      <w:lvlJc w:val="left"/>
      <w:pPr>
        <w:ind w:left="5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34142E">
      <w:start w:val="1"/>
      <w:numFmt w:val="lowerLetter"/>
      <w:lvlText w:val="%8"/>
      <w:lvlJc w:val="left"/>
      <w:pPr>
        <w:ind w:left="5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68EDEE">
      <w:start w:val="1"/>
      <w:numFmt w:val="lowerRoman"/>
      <w:lvlText w:val="%9"/>
      <w:lvlJc w:val="left"/>
      <w:pPr>
        <w:ind w:left="6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36E702E"/>
    <w:multiLevelType w:val="hybridMultilevel"/>
    <w:tmpl w:val="A73AFEDE"/>
    <w:lvl w:ilvl="0" w:tplc="32843D9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47690DE">
      <w:start w:val="1"/>
      <w:numFmt w:val="lowerLetter"/>
      <w:lvlText w:val="%2"/>
      <w:lvlJc w:val="left"/>
      <w:pPr>
        <w:ind w:left="1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54CAE6">
      <w:start w:val="1"/>
      <w:numFmt w:val="lowerRoman"/>
      <w:lvlText w:val="%3"/>
      <w:lvlJc w:val="left"/>
      <w:pPr>
        <w:ind w:left="2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34A422">
      <w:start w:val="1"/>
      <w:numFmt w:val="decimal"/>
      <w:lvlText w:val="%4"/>
      <w:lvlJc w:val="left"/>
      <w:pPr>
        <w:ind w:left="3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284420">
      <w:start w:val="1"/>
      <w:numFmt w:val="lowerLetter"/>
      <w:lvlText w:val="%5"/>
      <w:lvlJc w:val="left"/>
      <w:pPr>
        <w:ind w:left="3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2EAAFA">
      <w:start w:val="1"/>
      <w:numFmt w:val="lowerRoman"/>
      <w:lvlText w:val="%6"/>
      <w:lvlJc w:val="left"/>
      <w:pPr>
        <w:ind w:left="4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E4AEA4">
      <w:start w:val="1"/>
      <w:numFmt w:val="decimal"/>
      <w:lvlText w:val="%7"/>
      <w:lvlJc w:val="left"/>
      <w:pPr>
        <w:ind w:left="5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7E48B0">
      <w:start w:val="1"/>
      <w:numFmt w:val="lowerLetter"/>
      <w:lvlText w:val="%8"/>
      <w:lvlJc w:val="left"/>
      <w:pPr>
        <w:ind w:left="6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A41FD2">
      <w:start w:val="1"/>
      <w:numFmt w:val="lowerRoman"/>
      <w:lvlText w:val="%9"/>
      <w:lvlJc w:val="left"/>
      <w:pPr>
        <w:ind w:left="6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5"/>
    <w:rsid w:val="00735195"/>
    <w:rsid w:val="008B6627"/>
    <w:rsid w:val="00911946"/>
    <w:rsid w:val="00C67F90"/>
    <w:rsid w:val="00F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46"/>
    <w:pPr>
      <w:spacing w:after="41" w:line="247" w:lineRule="auto"/>
      <w:ind w:right="1" w:firstLine="4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46"/>
    <w:pPr>
      <w:spacing w:after="41" w:line="247" w:lineRule="auto"/>
      <w:ind w:right="1" w:firstLine="4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3</cp:revision>
  <dcterms:created xsi:type="dcterms:W3CDTF">2023-12-18T06:18:00Z</dcterms:created>
  <dcterms:modified xsi:type="dcterms:W3CDTF">2023-12-20T02:02:00Z</dcterms:modified>
</cp:coreProperties>
</file>