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96" w:rsidRDefault="002B0D28" w:rsidP="002B0D28">
      <w:pPr>
        <w:jc w:val="center"/>
        <w:rPr>
          <w:rFonts w:ascii=".SFUI-Regular" w:hAnsi=".SFUI-Regular"/>
          <w:color w:val="2C2D2E"/>
          <w:sz w:val="28"/>
          <w:szCs w:val="28"/>
          <w:shd w:val="clear" w:color="auto" w:fill="FFFFFF"/>
        </w:rPr>
      </w:pPr>
      <w:r w:rsidRPr="002B0D28">
        <w:rPr>
          <w:rFonts w:ascii=".SFUI-Regular" w:hAnsi=".SFUI-Regular"/>
          <w:color w:val="2C2D2E"/>
          <w:sz w:val="28"/>
          <w:szCs w:val="28"/>
          <w:shd w:val="clear" w:color="auto" w:fill="FFFFFF"/>
        </w:rPr>
        <w:t>Чек-лист для повышения качества математического образования в школе</w:t>
      </w:r>
    </w:p>
    <w:p w:rsidR="002B0D28" w:rsidRPr="002B0D28" w:rsidRDefault="00610E68" w:rsidP="00610E68">
      <w:pPr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.SFUI-Semibold" w:hAnsi=".SFUI-Semibold"/>
          <w:b/>
          <w:bCs/>
          <w:color w:val="2C2D2E"/>
          <w:sz w:val="18"/>
          <w:szCs w:val="18"/>
          <w:shd w:val="clear" w:color="auto" w:fill="FFFFFF"/>
        </w:rPr>
        <w:t>I. Анализ текущей ситуации (самодиагностика):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40"/>
        <w:gridCol w:w="4648"/>
        <w:gridCol w:w="591"/>
        <w:gridCol w:w="601"/>
        <w:gridCol w:w="2777"/>
      </w:tblGrid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48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                                                               </w:t>
            </w: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Комментарии/Заметки</w:t>
            </w: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sz w:val="24"/>
                <w:szCs w:val="24"/>
                <w:lang w:eastAsia="ru-RU"/>
              </w:rPr>
              <w:t>Учебные программы и планирование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8D34BE" w:rsidRDefault="002B0D28" w:rsidP="002B0D28">
            <w:pPr>
              <w:jc w:val="both"/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Соответствуют ли учебные программы ФГОС?    </w:t>
            </w:r>
          </w:p>
          <w:p w:rsidR="002B0D28" w:rsidRPr="008D34BE" w:rsidRDefault="002B0D28" w:rsidP="002B0D28">
            <w:pPr>
              <w:jc w:val="both"/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Обновляются ли учебные программы с учетом новых тенденций? </w:t>
            </w:r>
          </w:p>
          <w:p w:rsidR="002B0D28" w:rsidRPr="008D34BE" w:rsidRDefault="002B0D28" w:rsidP="002B0D28">
            <w:pPr>
              <w:jc w:val="both"/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Предусмотрено ли дифференцированное обучение для разных уровней</w:t>
            </w:r>
            <w:r w:rsidRPr="008D34BE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?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        </w:t>
            </w:r>
          </w:p>
          <w:p w:rsidR="002B0D28" w:rsidRPr="008D34BE" w:rsidRDefault="002B0D28" w:rsidP="002B0D28">
            <w:pPr>
              <w:jc w:val="both"/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Есть ли четкий план работы по подготовке к ОГЭ/ЕГЭ?                                    </w:t>
            </w: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sz w:val="24"/>
                <w:szCs w:val="24"/>
                <w:lang w:eastAsia="ru-RU"/>
              </w:rPr>
              <w:t xml:space="preserve"> Кадровый состав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8D34BE" w:rsidRDefault="002B0D28" w:rsidP="002B0D28">
            <w:pPr>
              <w:shd w:val="clear" w:color="auto" w:fill="FFFFFF"/>
              <w:jc w:val="both"/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Достаточно ли квалифицированных учителей математики в школе?           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Проходят ли учителя регулярное повышение квалификации?              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Участвуют ли учителя в профессиональных конкурсах и конференциях?     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Есть ли система наставничества для молодых специалистов?              </w:t>
            </w:r>
          </w:p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sz w:val="24"/>
                <w:szCs w:val="24"/>
                <w:lang w:eastAsia="ru-RU"/>
              </w:rPr>
              <w:t>Учебно-материальная база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8D34BE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Достаточно ли учебников и дидактических материалов?                  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Есть ли современное оборудование для обучения (интерактивные доски, компьютеры)?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Доступны ли онлайн-ресурсы и платформы для обучения математике?          </w:t>
            </w:r>
          </w:p>
          <w:p w:rsidR="002B0D28" w:rsidRPr="008D34BE" w:rsidRDefault="002B0D28" w:rsidP="002B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E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С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озданы ли условия для проведения практических и лабораторных работ?    </w:t>
            </w: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sz w:val="24"/>
                <w:szCs w:val="24"/>
                <w:lang w:eastAsia="ru-RU"/>
              </w:rPr>
              <w:t>Учебный процесс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Используются ли активные методы обучения (проектная деятельность, исследования)?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Организуется ли работа в группах и парах?                              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Используются ли современные образовательные технологии (ИКТ, дистанционное обучение)?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Предоставляется ли учащимся возможность для самостоятельной работы и самоконтроля?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Реализуется ли индивидуальный подход к каждому ученику?                 </w:t>
            </w:r>
          </w:p>
          <w:p w:rsidR="002B0D28" w:rsidRPr="008D34BE" w:rsidRDefault="002B0D28" w:rsidP="002B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sz w:val="24"/>
                <w:szCs w:val="24"/>
                <w:lang w:eastAsia="ru-RU"/>
              </w:rPr>
              <w:t>Оценка знаний и достижений</w:t>
            </w: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Используются ли разнообразные формы контроля (тесты, контрольные работы, проекты)?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lastRenderedPageBreak/>
              <w:t xml:space="preserve">Предусмотрена ли система обратной связи для учащихся?                  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Анализируются ли результаты контрольных работ и ОГЭ/ЕГЭ?                </w:t>
            </w:r>
          </w:p>
          <w:p w:rsidR="002B0D28" w:rsidRPr="002B0D28" w:rsidRDefault="002B0D28" w:rsidP="002B0D28">
            <w:pPr>
              <w:shd w:val="clear" w:color="auto" w:fill="FFFFFF"/>
              <w:jc w:val="both"/>
              <w:rPr>
                <w:rFonts w:ascii=".SF UI" w:eastAsia="Times New Roman" w:hAnsi=".SF UI" w:cs="Times New Roman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sz w:val="24"/>
                <w:szCs w:val="24"/>
                <w:lang w:eastAsia="ru-RU"/>
              </w:rPr>
              <w:t xml:space="preserve">Используются ли результаты анализа для корректировки учебного процесса?     </w:t>
            </w:r>
          </w:p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color w:val="2C2D2E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  <w:r w:rsidRPr="008D34BE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2B0D28" w:rsidRDefault="002B0D28" w:rsidP="002B0D28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 xml:space="preserve">Организуются ли математические кружки и факультативы?                    </w:t>
            </w:r>
          </w:p>
          <w:p w:rsidR="002B0D28" w:rsidRPr="002B0D28" w:rsidRDefault="002B0D28" w:rsidP="002B0D28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 xml:space="preserve">Проводятся ли математические олимпиады и конкурсы?                      </w:t>
            </w:r>
          </w:p>
          <w:p w:rsidR="002B0D28" w:rsidRPr="002B0D28" w:rsidRDefault="002B0D28" w:rsidP="002B0D28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 xml:space="preserve">Организуются ли экскурсии и посещения предприятий, связанных с математикой? </w:t>
            </w:r>
          </w:p>
          <w:p w:rsidR="002B0D28" w:rsidRPr="002B0D28" w:rsidRDefault="002B0D28" w:rsidP="002B0D28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 xml:space="preserve">Проводятся ли тематические недели математики </w:t>
            </w:r>
          </w:p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28" w:rsidTr="00610E68">
        <w:tc>
          <w:tcPr>
            <w:tcW w:w="2440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8">
              <w:rPr>
                <w:rFonts w:ascii=".SFUI-Semibold" w:eastAsia="Times New Roman" w:hAnsi=".SFUI-Semibold" w:cs="Times New Roman"/>
                <w:b/>
                <w:bCs/>
                <w:color w:val="2C2D2E"/>
                <w:sz w:val="24"/>
                <w:szCs w:val="24"/>
                <w:lang w:eastAsia="ru-RU"/>
              </w:rPr>
              <w:t>Работа с родителями</w:t>
            </w:r>
            <w:r w:rsidRPr="008D34BE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shd w:val="clear" w:color="auto" w:fill="auto"/>
          </w:tcPr>
          <w:p w:rsidR="002B0D28" w:rsidRPr="002B0D28" w:rsidRDefault="002B0D28" w:rsidP="002B0D28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Times New Roman"/>
                <w:color w:val="2C2D2E"/>
                <w:sz w:val="24"/>
                <w:szCs w:val="24"/>
                <w:lang w:eastAsia="ru-RU"/>
              </w:rPr>
              <w:t xml:space="preserve">Информируются ли родители о результатах обучения и достижениях детей?   </w:t>
            </w:r>
          </w:p>
          <w:p w:rsidR="002B0D28" w:rsidRPr="002B0D28" w:rsidRDefault="002B0D28" w:rsidP="002B0D2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2B0D28">
              <w:rPr>
                <w:rFonts w:ascii=".SFUI-Regular" w:eastAsia="Times New Roman" w:hAnsi=".SFUI-Regular" w:cs="Arial"/>
                <w:color w:val="2C2D2E"/>
                <w:sz w:val="24"/>
                <w:szCs w:val="24"/>
                <w:lang w:eastAsia="ru-RU"/>
              </w:rPr>
              <w:t>Проводятся ли родительские собрания по вопросам математического</w:t>
            </w:r>
            <w:r w:rsidR="00610E68" w:rsidRPr="008D34BE">
              <w:rPr>
                <w:rFonts w:ascii=".SFUI-Regular" w:eastAsia="Times New Roman" w:hAnsi=".SFUI-Regular" w:cs="Arial"/>
                <w:color w:val="2C2D2E"/>
                <w:sz w:val="24"/>
                <w:szCs w:val="24"/>
                <w:lang w:eastAsia="ru-RU"/>
              </w:rPr>
              <w:t xml:space="preserve"> образования?</w:t>
            </w:r>
          </w:p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B0D28" w:rsidRPr="008D34BE" w:rsidRDefault="002B0D28" w:rsidP="002B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D28" w:rsidRDefault="002B0D28" w:rsidP="002B0D28">
      <w:pPr>
        <w:jc w:val="center"/>
        <w:rPr>
          <w:sz w:val="28"/>
          <w:szCs w:val="28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Semibold" w:hAnsi=".SFUI-Semibold"/>
          <w:b/>
          <w:bCs/>
          <w:color w:val="2C2D2E"/>
        </w:rPr>
        <w:t>II. Разработка плана действий по улучшению: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2.1. Определение приоритетных направлений:</w:t>
      </w:r>
      <w:r w:rsidRPr="00274900">
        <w:rPr>
          <w:rFonts w:ascii=".SFUI-Regular" w:hAnsi=".SFUI-Regular"/>
          <w:color w:val="2C2D2E"/>
        </w:rPr>
        <w:t> На основе анализа текущей ситуации выделите наиболее важные направления для улучшения (например, повышение квалификации учителей, обновление учебно-материальной базы, внедрение новых методов обучения).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2.2. Формулировка конкретных целей и задач:</w:t>
      </w:r>
      <w:r w:rsidRPr="00274900">
        <w:rPr>
          <w:rFonts w:ascii=".SFUI-Regular" w:hAnsi=".SFUI-Regular"/>
          <w:color w:val="2C2D2E"/>
        </w:rPr>
        <w:t> Для каждого направления определите конкретные, измеримые, достижимые, релевантные и ограниченные во времени (SMART) цели и задачи. Например: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*Цель:* Повысить долю учащихся, успешно сдавших ОГЭ по математике, на 10% в течение учебного года.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*Задача:* Организовать дополнительные занятия по подготовке к ОГЭ для учащихся 9-х классов.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2.3. Планирование конкретных мероприятий:</w:t>
      </w:r>
      <w:r w:rsidRPr="00274900">
        <w:rPr>
          <w:rFonts w:ascii=".SFUI-Regular" w:hAnsi=".SFUI-Regular"/>
          <w:color w:val="2C2D2E"/>
        </w:rPr>
        <w:t> Разработайте план конкретных мероприятий для достижения поставленных целей и задач. Укажите сроки выполнения, ответственных лиц и необходимые ресурсы.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2.4. Распределение ответственности:</w:t>
      </w:r>
      <w:r w:rsidRPr="00274900">
        <w:rPr>
          <w:rFonts w:ascii=".SFUI-Regular" w:hAnsi=".SFUI-Regular"/>
          <w:color w:val="2C2D2E"/>
        </w:rPr>
        <w:t> Четко распределите ответственность за выполнение каждого мероприятия между членами педагогического коллектива.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2.5. Определение критериев оценки эффективности:</w:t>
      </w:r>
      <w:r w:rsidRPr="00274900">
        <w:rPr>
          <w:rFonts w:ascii=".SFUI-Regular" w:hAnsi=".SFUI-Regular"/>
          <w:color w:val="2C2D2E"/>
        </w:rPr>
        <w:t> Определите критерии, по которым будет оцениваться эффективность реализованных мероприятий.</w:t>
      </w:r>
    </w:p>
    <w:p w:rsidR="00274900" w:rsidRPr="00274900" w:rsidRDefault="00274900" w:rsidP="00610E68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2C2D2E"/>
        </w:rPr>
      </w:pPr>
    </w:p>
    <w:p w:rsidR="00274900" w:rsidRPr="00274900" w:rsidRDefault="00274900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Semibold" w:hAnsi=".SFUI-Semibold"/>
          <w:b/>
          <w:bCs/>
          <w:color w:val="2C2D2E"/>
        </w:rPr>
        <w:t>III. Реализация плана действий: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 </w:t>
      </w:r>
      <w:r w:rsidRPr="00274900">
        <w:rPr>
          <w:rFonts w:ascii=".SFUI-Semibold" w:hAnsi=".SFUI-Semibold"/>
          <w:b/>
          <w:bCs/>
          <w:color w:val="2C2D2E"/>
        </w:rPr>
        <w:t>3.1. Выполнение запланированных мероприятий:</w:t>
      </w:r>
      <w:r w:rsidRPr="00274900">
        <w:rPr>
          <w:rFonts w:ascii=".SFUI-Regular" w:hAnsi=".SFUI-Regular"/>
          <w:color w:val="2C2D2E"/>
        </w:rPr>
        <w:t> Строго придерживайтесь разработанного плана действий, своевременно выполняя все запланированные мероприятия.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lastRenderedPageBreak/>
        <w:t xml:space="preserve">   </w:t>
      </w:r>
      <w:r w:rsidRPr="00274900">
        <w:rPr>
          <w:rFonts w:ascii=".SFUI-Semibold" w:hAnsi=".SFUI-Semibold"/>
          <w:b/>
          <w:bCs/>
          <w:color w:val="2C2D2E"/>
        </w:rPr>
        <w:t>3.2. Мониторинг и контроль:</w:t>
      </w:r>
      <w:r w:rsidRPr="00274900">
        <w:rPr>
          <w:rFonts w:ascii=".SFUI-Regular" w:hAnsi=".SFUI-Regular"/>
          <w:color w:val="2C2D2E"/>
        </w:rPr>
        <w:t> Регулярно отслеживайте прогресс в достижении поставленных целей и задач. Проводите промежуточные контрольные точки для оценки эффективности реализованных мероприятий.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 xml:space="preserve">   </w:t>
      </w:r>
      <w:r w:rsidRPr="00274900">
        <w:rPr>
          <w:rFonts w:ascii=".SFUI-Semibold" w:hAnsi=".SFUI-Semibold"/>
          <w:b/>
          <w:bCs/>
          <w:color w:val="2C2D2E"/>
        </w:rPr>
        <w:t>3.3. Корректировка плана:</w:t>
      </w:r>
      <w:r w:rsidRPr="00274900">
        <w:rPr>
          <w:rFonts w:ascii=".SFUI-Regular" w:hAnsi=".SFUI-Regular"/>
          <w:color w:val="2C2D2E"/>
        </w:rPr>
        <w:t> При необходимости вносите корректировки в план действий, учитывая результаты мониторинга и контроля.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 xml:space="preserve">   </w:t>
      </w:r>
      <w:r w:rsidRPr="00274900">
        <w:rPr>
          <w:rFonts w:ascii=".SFUI-Semibold" w:hAnsi=".SFUI-Semibold"/>
          <w:b/>
          <w:bCs/>
          <w:color w:val="2C2D2E"/>
        </w:rPr>
        <w:t>3.4. Фиксация результатов:</w:t>
      </w:r>
      <w:r w:rsidRPr="00274900">
        <w:rPr>
          <w:rFonts w:ascii=".SFUI-Regular" w:hAnsi=".SFUI-Regular"/>
          <w:color w:val="2C2D2E"/>
        </w:rPr>
        <w:t> Документируйте все реализованные мероприятия и достигнутые результаты.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Semibold" w:hAnsi=".SFUI-Semibold"/>
          <w:b/>
          <w:bCs/>
          <w:color w:val="2C2D2E"/>
        </w:rPr>
        <w:t>IV. Оценка результатов и дальнейшее развитие: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 xml:space="preserve">   </w:t>
      </w:r>
      <w:r w:rsidRPr="00274900">
        <w:rPr>
          <w:rFonts w:ascii=".SFUI-Semibold" w:hAnsi=".SFUI-Semibold"/>
          <w:b/>
          <w:bCs/>
          <w:color w:val="2C2D2E"/>
        </w:rPr>
        <w:t>4.1. Оценка эффективности реализованных мероприятий:</w:t>
      </w:r>
      <w:r w:rsidRPr="00274900">
        <w:rPr>
          <w:rFonts w:ascii=".SFUI-Regular" w:hAnsi=".SFUI-Regular"/>
          <w:color w:val="2C2D2E"/>
        </w:rPr>
        <w:t> Проведите анализ достигнутых результатов и оцените эффективность реализованных мероприятий.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 xml:space="preserve">   </w:t>
      </w:r>
      <w:r w:rsidRPr="00274900">
        <w:rPr>
          <w:rFonts w:ascii=".SFUI-Semibold" w:hAnsi=".SFUI-Semibold"/>
          <w:b/>
          <w:bCs/>
          <w:color w:val="2C2D2E"/>
        </w:rPr>
        <w:t>4.2. Выявление сильных и слабых сторон:</w:t>
      </w:r>
      <w:r w:rsidRPr="00274900">
        <w:rPr>
          <w:rFonts w:ascii=".SFUI-Regular" w:hAnsi=".SFUI-Regular"/>
          <w:color w:val="2C2D2E"/>
        </w:rPr>
        <w:t> Определите сильные и слабые стороны в работе по повышению качества математического образования.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 </w:t>
      </w:r>
      <w:r w:rsidRPr="00274900">
        <w:rPr>
          <w:rFonts w:ascii=".SFUI-Semibold" w:hAnsi=".SFUI-Semibold"/>
          <w:b/>
          <w:bCs/>
          <w:color w:val="2C2D2E"/>
        </w:rPr>
        <w:t>4.3. Планирование дальнейшего развития:</w:t>
      </w:r>
      <w:r w:rsidRPr="00274900">
        <w:rPr>
          <w:rFonts w:ascii=".SFUI-Regular" w:hAnsi=".SFUI-Regular"/>
          <w:color w:val="2C2D2E"/>
        </w:rPr>
        <w:t> На основе результатов оценки разработайте план дальнейшего развития математического образования в школе, учитывая выявленные сильные и слабые стороны.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Semibold" w:hAnsi=".SFUI-Semibold"/>
          <w:b/>
          <w:bCs/>
          <w:color w:val="2C2D2E"/>
        </w:rPr>
        <w:t>Примеры конкретных мероприятий по категориям: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Учебные программы и планирование: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Изучение новых образовательных стандартов и примерных учебных программ.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Разработка адаптированных учебных программ для разных уровней учащихся.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Создание банка заданий для подготовки к ОГЭ/ЕГЭ.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Кадровый состав: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Организация курсов повышения квалификации для учителей математики.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Привлечение опытных учителей к наставничеству молодых специалистов.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Участие учителей в профессиональных конкурсах и конференциях.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Учебно-материальная база: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Приобретение новых учебников и дидактических материалов.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Оснащение кабинетов математики современным оборудованием.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Организация доступа к онлайн-ресурсам и платформам для обучения математике.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Учебный процесс: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Внедрение активных методов обучения (проектная деятельность, исследования).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Использование современных образовательных технологий (ИКТ, дистанционное обучение).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Разработка индивидуальных образовательных маршрутов для учащихся.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Оценка знаний и достижений: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Разработка разнообразных форм контроля (тесты, контрольные работы, проекты).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Организация системы обратной связи для учащихся.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Анализ результатов контрольных работ и ОГЭ/ЕГЭ.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•   </w:t>
      </w:r>
      <w:r w:rsidRPr="00274900">
        <w:rPr>
          <w:rFonts w:ascii=".SFUI-Semibold" w:hAnsi=".SFUI-Semibold"/>
          <w:b/>
          <w:bCs/>
          <w:color w:val="2C2D2E"/>
        </w:rPr>
        <w:t>Внеурочная деятельность:</w:t>
      </w:r>
    </w:p>
    <w:p w:rsidR="00610E68" w:rsidRPr="00274900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Организация математических кружков и факультативов.</w:t>
      </w:r>
    </w:p>
    <w:p w:rsidR="00274900" w:rsidRPr="00274900" w:rsidRDefault="00610E68" w:rsidP="00274900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</w:rPr>
      </w:pPr>
      <w:r w:rsidRPr="00274900">
        <w:rPr>
          <w:rFonts w:ascii=".SFUI-Regular" w:hAnsi=".SFUI-Regular"/>
          <w:color w:val="2C2D2E"/>
        </w:rPr>
        <w:t>    *   Проведение математических олимпиад и конкур</w:t>
      </w:r>
      <w:r w:rsidR="00274900" w:rsidRPr="00274900">
        <w:rPr>
          <w:rFonts w:ascii=".SFUI-Regular" w:hAnsi=".SFUI-Regular"/>
          <w:color w:val="2C2D2E"/>
        </w:rPr>
        <w:t xml:space="preserve"> сов.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    *   Организация экскурсий и посещений предприятий, связанных с математикой.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•   </w:t>
      </w:r>
      <w:r w:rsidRPr="00274900">
        <w:rPr>
          <w:rFonts w:ascii=".SFUI-Semibold" w:eastAsia="Times New Roman" w:hAnsi=".SFUI-Semibold" w:cs="Times New Roman"/>
          <w:b/>
          <w:bCs/>
          <w:color w:val="2C2D2E"/>
          <w:sz w:val="24"/>
          <w:szCs w:val="24"/>
          <w:lang w:eastAsia="ru-RU"/>
        </w:rPr>
        <w:t>Работа с родителями: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    *   Проведение родительских собраний по вопросам математического образования.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    *   Организация консультаций для родителей по вопросам помощи детям в изучении математики.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 xml:space="preserve">    *   Привлечение родителей к участию </w:t>
      </w:r>
      <w:proofErr w:type="gramStart"/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в</w:t>
      </w:r>
      <w:proofErr w:type="gramEnd"/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 xml:space="preserve"> внеурочной деятельности по математике.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Semibold" w:eastAsia="Times New Roman" w:hAnsi=".SFUI-Semibold" w:cs="Times New Roman"/>
          <w:b/>
          <w:bCs/>
          <w:color w:val="2C2D2E"/>
          <w:sz w:val="24"/>
          <w:szCs w:val="24"/>
          <w:lang w:eastAsia="ru-RU"/>
        </w:rPr>
        <w:t>Дополнительные советы: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•   Привлекайте к разработке и реализации плана действий всех заинтересованных лиц: учителей, администрацию школы, родителей, учащихся.</w:t>
      </w: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  <w:t>•   Будьте реалистичны в своих ожиданиях и не ставьте невыполнимых целей.</w:t>
      </w:r>
    </w:p>
    <w:p w:rsidR="008D34BE" w:rsidRDefault="008D34BE" w:rsidP="00274900">
      <w:pPr>
        <w:shd w:val="clear" w:color="auto" w:fill="FFFFFF"/>
        <w:spacing w:after="0" w:line="240" w:lineRule="auto"/>
        <w:rPr>
          <w:rFonts w:ascii=".SFUI-Regular" w:eastAsia="Times New Roman" w:hAnsi=".SFUI-Regular" w:cs="Times New Roman"/>
          <w:color w:val="2C2D2E"/>
          <w:sz w:val="24"/>
          <w:szCs w:val="24"/>
          <w:lang w:eastAsia="ru-RU"/>
        </w:rPr>
      </w:pPr>
    </w:p>
    <w:p w:rsidR="00274900" w:rsidRPr="00274900" w:rsidRDefault="00274900" w:rsidP="008D34BE">
      <w:pPr>
        <w:shd w:val="clear" w:color="auto" w:fill="FFFFFF"/>
        <w:spacing w:after="0" w:line="240" w:lineRule="auto"/>
        <w:jc w:val="center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Times New Roman"/>
          <w:b/>
          <w:i/>
          <w:color w:val="C00000"/>
          <w:sz w:val="24"/>
          <w:szCs w:val="24"/>
          <w:lang w:eastAsia="ru-RU"/>
        </w:rPr>
        <w:t>Помните, что повышение качества математического образования – это длительный и непрерывный процесс.</w:t>
      </w:r>
    </w:p>
    <w:p w:rsidR="00274900" w:rsidRDefault="00274900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  <w:bookmarkStart w:id="0" w:name="_GoBack"/>
    </w:p>
    <w:bookmarkEnd w:id="0"/>
    <w:p w:rsidR="008D34BE" w:rsidRPr="00274900" w:rsidRDefault="008D34BE" w:rsidP="00274900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2C2D2E"/>
          <w:sz w:val="24"/>
          <w:szCs w:val="24"/>
          <w:lang w:eastAsia="ru-RU"/>
        </w:rPr>
      </w:pPr>
    </w:p>
    <w:p w:rsidR="00274900" w:rsidRPr="00274900" w:rsidRDefault="00274900" w:rsidP="00274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274900">
        <w:rPr>
          <w:rFonts w:ascii=".SFUI-Regular" w:eastAsia="Times New Roman" w:hAnsi=".SFUI-Regular" w:cs="Arial"/>
          <w:color w:val="2C2D2E"/>
          <w:sz w:val="24"/>
          <w:szCs w:val="24"/>
          <w:lang w:eastAsia="ru-RU"/>
        </w:rPr>
        <w:t xml:space="preserve">Использование этого </w:t>
      </w:r>
      <w:proofErr w:type="gramStart"/>
      <w:r w:rsidRPr="00274900">
        <w:rPr>
          <w:rFonts w:ascii=".SFUI-Regular" w:eastAsia="Times New Roman" w:hAnsi=".SFUI-Regular" w:cs="Arial"/>
          <w:color w:val="2C2D2E"/>
          <w:sz w:val="24"/>
          <w:szCs w:val="24"/>
          <w:lang w:eastAsia="ru-RU"/>
        </w:rPr>
        <w:t>чек-листа</w:t>
      </w:r>
      <w:proofErr w:type="gramEnd"/>
      <w:r w:rsidRPr="00274900">
        <w:rPr>
          <w:rFonts w:ascii=".SFUI-Regular" w:eastAsia="Times New Roman" w:hAnsi=".SFUI-Regular" w:cs="Arial"/>
          <w:color w:val="2C2D2E"/>
          <w:sz w:val="24"/>
          <w:szCs w:val="24"/>
          <w:lang w:eastAsia="ru-RU"/>
        </w:rPr>
        <w:t xml:space="preserve"> поможет вам систематически подойти к вопросу повышения качества математического образования в вашей школе и достичь значительных результатов. </w:t>
      </w:r>
    </w:p>
    <w:p w:rsidR="00610E68" w:rsidRDefault="00610E68" w:rsidP="00610E68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610E68" w:rsidRPr="002B0D28" w:rsidRDefault="00610E68" w:rsidP="002B0D28">
      <w:pPr>
        <w:jc w:val="center"/>
        <w:rPr>
          <w:sz w:val="28"/>
          <w:szCs w:val="28"/>
        </w:rPr>
      </w:pPr>
    </w:p>
    <w:sectPr w:rsidR="00610E68" w:rsidRPr="002B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UI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28"/>
    <w:rsid w:val="001A4FF1"/>
    <w:rsid w:val="00274900"/>
    <w:rsid w:val="002910B1"/>
    <w:rsid w:val="002B0D28"/>
    <w:rsid w:val="00610E68"/>
    <w:rsid w:val="008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A8A6-0291-4FD0-9D0B-A3905A52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6-6-1</cp:lastModifiedBy>
  <cp:revision>1</cp:revision>
  <dcterms:created xsi:type="dcterms:W3CDTF">2025-02-24T05:40:00Z</dcterms:created>
  <dcterms:modified xsi:type="dcterms:W3CDTF">2025-02-24T07:20:00Z</dcterms:modified>
</cp:coreProperties>
</file>