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8C" w:rsidRDefault="00F33101" w:rsidP="00A16E8C">
      <w:pPr>
        <w:spacing w:after="0" w:line="408" w:lineRule="auto"/>
        <w:ind w:left="120"/>
        <w:jc w:val="center"/>
        <w:rPr>
          <w:bCs/>
        </w:rPr>
      </w:pPr>
      <w:r w:rsidRPr="00F3310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block-4065040"/>
      <w:r w:rsidR="00A16E8C">
        <w:rPr>
          <w:rFonts w:ascii="Times New Roman" w:hAnsi="Times New Roman"/>
          <w:bCs/>
          <w:color w:val="000000"/>
          <w:sz w:val="28"/>
        </w:rPr>
        <w:t>МИНИСТЕРСТВО ПРОСВЕЩЕНИЯ РОССИЙСКОЙ ФЕДЕРАЦИИ</w:t>
      </w:r>
    </w:p>
    <w:p w:rsidR="00A16E8C" w:rsidRDefault="00A16E8C" w:rsidP="00A16E8C">
      <w:pPr>
        <w:spacing w:after="0" w:line="408" w:lineRule="auto"/>
        <w:ind w:left="120"/>
        <w:jc w:val="center"/>
        <w:rPr>
          <w:bCs/>
        </w:rPr>
      </w:pPr>
      <w:r>
        <w:rPr>
          <w:rFonts w:ascii="Times New Roman" w:hAnsi="Times New Roman"/>
          <w:bCs/>
          <w:color w:val="000000"/>
          <w:sz w:val="28"/>
        </w:rPr>
        <w:t>‌</w:t>
      </w:r>
      <w:bookmarkStart w:id="1" w:name="bff31390-7ea5-44a0-89b2-6b734b597acc"/>
      <w:r>
        <w:rPr>
          <w:rFonts w:ascii="Times New Roman" w:hAnsi="Times New Roman"/>
          <w:bCs/>
          <w:color w:val="000000"/>
          <w:sz w:val="28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Cs/>
          <w:color w:val="000000"/>
          <w:sz w:val="28"/>
        </w:rPr>
        <w:t xml:space="preserve">‌‌ </w:t>
      </w:r>
    </w:p>
    <w:p w:rsidR="00A16E8C" w:rsidRDefault="00A16E8C" w:rsidP="00A16E8C">
      <w:pPr>
        <w:spacing w:after="0" w:line="408" w:lineRule="auto"/>
        <w:ind w:left="120"/>
        <w:jc w:val="center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>‌‌​Муниципальное автономное общеобразовательное учреждение</w:t>
      </w:r>
    </w:p>
    <w:p w:rsidR="00A16E8C" w:rsidRDefault="00A16E8C" w:rsidP="00A16E8C">
      <w:pPr>
        <w:spacing w:after="0" w:line="408" w:lineRule="auto"/>
        <w:ind w:left="120"/>
        <w:jc w:val="center"/>
        <w:rPr>
          <w:bCs/>
        </w:rPr>
      </w:pPr>
      <w:r>
        <w:rPr>
          <w:rFonts w:ascii="Times New Roman" w:hAnsi="Times New Roman"/>
          <w:bCs/>
          <w:color w:val="000000"/>
          <w:sz w:val="28"/>
        </w:rPr>
        <w:t xml:space="preserve">"Средняя школа №156 имени Героя Советского Союза Ерофеева Г.П." </w:t>
      </w:r>
    </w:p>
    <w:p w:rsidR="00A16E8C" w:rsidRDefault="00A16E8C" w:rsidP="00A16E8C">
      <w:pPr>
        <w:spacing w:after="0"/>
        <w:ind w:left="120"/>
      </w:pPr>
    </w:p>
    <w:p w:rsidR="00A16E8C" w:rsidRDefault="00A16E8C" w:rsidP="00A16E8C">
      <w:pPr>
        <w:spacing w:after="0"/>
        <w:ind w:left="120"/>
      </w:pPr>
    </w:p>
    <w:p w:rsidR="00A16E8C" w:rsidRDefault="00A16E8C" w:rsidP="00A16E8C">
      <w:pPr>
        <w:spacing w:after="0"/>
        <w:ind w:left="120"/>
      </w:pPr>
    </w:p>
    <w:p w:rsidR="00A16E8C" w:rsidRDefault="00A16E8C" w:rsidP="00A16E8C">
      <w:pPr>
        <w:spacing w:after="0"/>
        <w:ind w:left="120"/>
      </w:pPr>
    </w:p>
    <w:p w:rsidR="00A16E8C" w:rsidRDefault="00A16E8C" w:rsidP="00A16E8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16E8C" w:rsidTr="00A16E8C">
        <w:tc>
          <w:tcPr>
            <w:tcW w:w="3114" w:type="dxa"/>
          </w:tcPr>
          <w:p w:rsidR="00A16E8C" w:rsidRDefault="00A16E8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16E8C" w:rsidRDefault="00A16E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 учителей географии, биологии и химии</w:t>
            </w:r>
          </w:p>
          <w:p w:rsidR="00A16E8C" w:rsidRDefault="00A16E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16E8C" w:rsidRDefault="00A16E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Касьянова Е.А</w:t>
            </w:r>
          </w:p>
          <w:p w:rsidR="00A16E8C" w:rsidRDefault="00A16E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23 </w:t>
            </w:r>
          </w:p>
          <w:p w:rsidR="00A16E8C" w:rsidRDefault="00A16E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«21»  августа 2023 г.</w:t>
            </w:r>
          </w:p>
          <w:p w:rsidR="00A16E8C" w:rsidRDefault="00A16E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16E8C" w:rsidRDefault="00A16E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16E8C" w:rsidRDefault="00A16E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A16E8C" w:rsidRDefault="00A16E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16E8C" w:rsidRDefault="00A16E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 </w:t>
            </w:r>
          </w:p>
          <w:p w:rsidR="00A16E8C" w:rsidRDefault="00A16E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Мельник Е.П.</w:t>
            </w:r>
          </w:p>
          <w:p w:rsidR="00A16E8C" w:rsidRDefault="00A16E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16E8C" w:rsidRDefault="00A16E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16E8C" w:rsidRDefault="00A16E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A16E8C" w:rsidRDefault="00A16E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16E8C" w:rsidRDefault="00A16E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A16E8C" w:rsidRDefault="00A16E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 </w:t>
            </w:r>
          </w:p>
          <w:p w:rsidR="00A16E8C" w:rsidRDefault="00A16E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Комиссарова Е.Г.</w:t>
            </w:r>
          </w:p>
          <w:p w:rsidR="00A16E8C" w:rsidRDefault="00A16E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01-35-322 </w:t>
            </w:r>
          </w:p>
          <w:p w:rsidR="00A16E8C" w:rsidRDefault="00A16E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«21» августа 2023 г.</w:t>
            </w:r>
          </w:p>
          <w:p w:rsidR="00A16E8C" w:rsidRDefault="00A16E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16E8C" w:rsidRDefault="00A16E8C" w:rsidP="00A16E8C">
      <w:pPr>
        <w:spacing w:after="0"/>
        <w:ind w:left="120"/>
      </w:pPr>
    </w:p>
    <w:p w:rsidR="00CB2E38" w:rsidRDefault="00CB2E38" w:rsidP="00A16E8C">
      <w:pPr>
        <w:spacing w:after="0" w:line="408" w:lineRule="auto"/>
        <w:jc w:val="center"/>
      </w:pPr>
    </w:p>
    <w:p w:rsidR="00CB2E38" w:rsidRDefault="00CB2E38" w:rsidP="00CB2E3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B2E38" w:rsidRDefault="00CB2E38" w:rsidP="00CB2E38">
      <w:pPr>
        <w:spacing w:after="0"/>
        <w:ind w:left="120"/>
      </w:pPr>
    </w:p>
    <w:p w:rsidR="00CB2E38" w:rsidRDefault="00CB2E38" w:rsidP="00CB2E38">
      <w:pPr>
        <w:spacing w:after="0"/>
        <w:ind w:left="120"/>
      </w:pPr>
    </w:p>
    <w:p w:rsidR="00CB2E38" w:rsidRDefault="00CB2E38" w:rsidP="00CB2E38">
      <w:pPr>
        <w:spacing w:after="0"/>
        <w:ind w:left="120"/>
      </w:pPr>
    </w:p>
    <w:p w:rsidR="00CB2E38" w:rsidRDefault="00CB2E38" w:rsidP="00CB2E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B2E38" w:rsidRDefault="00CB2E38" w:rsidP="00CB2E3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577993)</w:t>
      </w:r>
    </w:p>
    <w:p w:rsidR="00CB2E38" w:rsidRDefault="00CB2E38" w:rsidP="00CB2E38">
      <w:pPr>
        <w:spacing w:after="0"/>
        <w:ind w:left="120"/>
        <w:jc w:val="center"/>
      </w:pPr>
    </w:p>
    <w:p w:rsidR="00CB2E38" w:rsidRDefault="00CB2E38" w:rsidP="00CB2E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«Естественнонаучная грамотность»</w:t>
      </w:r>
    </w:p>
    <w:p w:rsidR="00CB2E38" w:rsidRDefault="00CB2E38" w:rsidP="00CB2E3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9 классов </w:t>
      </w:r>
    </w:p>
    <w:p w:rsidR="00CB2E38" w:rsidRDefault="00CB2E38" w:rsidP="00CB2E38">
      <w:pPr>
        <w:spacing w:after="0"/>
        <w:ind w:left="120"/>
        <w:jc w:val="center"/>
      </w:pPr>
    </w:p>
    <w:p w:rsidR="00CB2E38" w:rsidRDefault="00CB2E38" w:rsidP="00CB2E38">
      <w:pPr>
        <w:spacing w:after="0"/>
        <w:ind w:left="120"/>
        <w:jc w:val="center"/>
      </w:pPr>
    </w:p>
    <w:p w:rsidR="00CB2E38" w:rsidRDefault="00CB2E38" w:rsidP="00CB2E38">
      <w:pPr>
        <w:spacing w:after="0"/>
        <w:ind w:left="120"/>
        <w:jc w:val="center"/>
      </w:pPr>
    </w:p>
    <w:p w:rsidR="00CB2E38" w:rsidRDefault="00CB2E38" w:rsidP="00CB2E38">
      <w:pPr>
        <w:spacing w:after="0"/>
        <w:ind w:left="120"/>
        <w:jc w:val="center"/>
      </w:pPr>
    </w:p>
    <w:p w:rsidR="00CB2E38" w:rsidRDefault="00CB2E38" w:rsidP="00CB2E38">
      <w:pPr>
        <w:spacing w:after="0"/>
      </w:pPr>
    </w:p>
    <w:p w:rsidR="00CB2E38" w:rsidRDefault="00CB2E38" w:rsidP="00CB2E38">
      <w:pPr>
        <w:spacing w:after="0"/>
        <w:ind w:left="120"/>
        <w:jc w:val="center"/>
      </w:pPr>
    </w:p>
    <w:p w:rsidR="00CB2E38" w:rsidRDefault="00CB2E38" w:rsidP="00CB2E38">
      <w:pPr>
        <w:spacing w:after="0"/>
        <w:ind w:left="120"/>
        <w:jc w:val="center"/>
      </w:pPr>
    </w:p>
    <w:p w:rsidR="00CB2E38" w:rsidRDefault="00CB2E38" w:rsidP="00CB2E38">
      <w:pPr>
        <w:spacing w:after="0"/>
        <w:ind w:left="120"/>
        <w:jc w:val="center"/>
        <w:sectPr w:rsidR="00CB2E38" w:rsidSect="00140BF9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r>
        <w:rPr>
          <w:rFonts w:ascii="Times New Roman" w:hAnsi="Times New Roman"/>
          <w:color w:val="000000"/>
          <w:sz w:val="28"/>
        </w:rPr>
        <w:t>​</w:t>
      </w:r>
      <w:bookmarkStart w:id="2" w:name="ea1153b0-1c57-4e3e-bd72-9418d6c953dd"/>
      <w:r>
        <w:rPr>
          <w:rFonts w:ascii="Times New Roman" w:hAnsi="Times New Roman"/>
          <w:b/>
          <w:color w:val="000000"/>
          <w:sz w:val="28"/>
        </w:rPr>
        <w:t>г. Красноярск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ae8dfc76-3a09-41e0-9709-3fc2ade1ca6e"/>
      <w:r>
        <w:rPr>
          <w:rFonts w:ascii="Times New Roman" w:hAnsi="Times New Roman"/>
          <w:b/>
          <w:color w:val="000000"/>
          <w:sz w:val="28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</w:rPr>
        <w:t>3</w:t>
      </w:r>
    </w:p>
    <w:bookmarkEnd w:id="0"/>
    <w:p w:rsidR="00CB2E38" w:rsidRDefault="00CB2E38" w:rsidP="00CB2E3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B2E38" w:rsidRPr="007A4E0D" w:rsidRDefault="00CB2E38" w:rsidP="00CB2E38">
      <w:pPr>
        <w:spacing w:after="0" w:line="264" w:lineRule="auto"/>
        <w:jc w:val="both"/>
      </w:pPr>
    </w:p>
    <w:p w:rsidR="00CB2E38" w:rsidRPr="001B71BE" w:rsidRDefault="00CB2E38" w:rsidP="00CB2E38">
      <w:pPr>
        <w:pStyle w:val="Default"/>
        <w:spacing w:line="360" w:lineRule="auto"/>
        <w:ind w:left="112" w:right="112" w:firstLine="607"/>
        <w:jc w:val="both"/>
        <w:rPr>
          <w:sz w:val="28"/>
          <w:szCs w:val="28"/>
        </w:rPr>
      </w:pPr>
      <w:r w:rsidRPr="001B71BE">
        <w:rPr>
          <w:sz w:val="28"/>
          <w:szCs w:val="28"/>
        </w:rPr>
        <w:t xml:space="preserve"> Рабочая программа курса урочной деятельности «Естественнонаучная грамотность» разработана в соответствии с федеральным государственным образовательным стандартом среднего общего образования, на основе примерной программы среднего общего образования и допущенной Министерством образования Российской Федерации программы для общеобразовательных учреждений. Данная программа нацелена на формирование функциональной грамотности учащихся в области естествознания, т.е. способности обучающихся использовать естественнонаучные знания, умения и навыки в реальных жизненных ситуациях. </w:t>
      </w:r>
    </w:p>
    <w:p w:rsidR="00CB2E38" w:rsidRPr="001B71BE" w:rsidRDefault="00CB2E38" w:rsidP="00CB2E38">
      <w:pPr>
        <w:pStyle w:val="Default"/>
        <w:spacing w:after="135" w:line="360" w:lineRule="auto"/>
        <w:ind w:firstLine="567"/>
        <w:jc w:val="both"/>
        <w:rPr>
          <w:sz w:val="28"/>
          <w:szCs w:val="28"/>
        </w:rPr>
      </w:pPr>
      <w:r w:rsidRPr="001B71BE">
        <w:rPr>
          <w:bCs/>
          <w:sz w:val="28"/>
          <w:szCs w:val="28"/>
        </w:rPr>
        <w:t>Целью курса является</w:t>
      </w:r>
      <w:r w:rsidRPr="001B71BE">
        <w:rPr>
          <w:b/>
          <w:bCs/>
          <w:sz w:val="28"/>
          <w:szCs w:val="28"/>
        </w:rPr>
        <w:t xml:space="preserve"> </w:t>
      </w:r>
      <w:r w:rsidRPr="001B71BE">
        <w:rPr>
          <w:sz w:val="28"/>
          <w:szCs w:val="28"/>
        </w:rPr>
        <w:t xml:space="preserve">привлечение внимания учителей и учащихся к новому и интересному виду практических заданий в формате PISA, помочь им применять уже полученные знания в курсе физики, химии, биологии и экологии, развить логическое мышление. </w:t>
      </w:r>
    </w:p>
    <w:p w:rsidR="00CB2E38" w:rsidRPr="001B71BE" w:rsidRDefault="00CB2E38" w:rsidP="00CB2E38">
      <w:pPr>
        <w:pStyle w:val="Default"/>
        <w:spacing w:after="200" w:line="360" w:lineRule="auto"/>
        <w:ind w:firstLine="360"/>
        <w:jc w:val="both"/>
        <w:rPr>
          <w:sz w:val="28"/>
          <w:szCs w:val="28"/>
        </w:rPr>
      </w:pPr>
      <w:r w:rsidRPr="001B71BE">
        <w:rPr>
          <w:sz w:val="28"/>
          <w:szCs w:val="28"/>
        </w:rPr>
        <w:t xml:space="preserve">Задания в формате PISA позволяют учителю решить одновременно несколько </w:t>
      </w:r>
      <w:r w:rsidRPr="001B71BE">
        <w:rPr>
          <w:bCs/>
          <w:sz w:val="28"/>
          <w:szCs w:val="28"/>
        </w:rPr>
        <w:t xml:space="preserve">задач: </w:t>
      </w:r>
    </w:p>
    <w:p w:rsidR="00CB2E38" w:rsidRPr="001B71BE" w:rsidRDefault="00CB2E38" w:rsidP="00CB2E38">
      <w:pPr>
        <w:pStyle w:val="Default"/>
        <w:spacing w:line="360" w:lineRule="auto"/>
        <w:ind w:left="360" w:hanging="360"/>
        <w:jc w:val="both"/>
        <w:rPr>
          <w:sz w:val="28"/>
          <w:szCs w:val="28"/>
        </w:rPr>
      </w:pPr>
      <w:r w:rsidRPr="001B71BE">
        <w:rPr>
          <w:sz w:val="28"/>
          <w:szCs w:val="28"/>
        </w:rPr>
        <w:t xml:space="preserve">• оценить уровень развития читательской компетенции учащихся, т.е насколько ученик в состоянии разобраться в тексте и извлечь из него необходимую информацию; </w:t>
      </w:r>
    </w:p>
    <w:p w:rsidR="00CB2E38" w:rsidRPr="001B71BE" w:rsidRDefault="00CB2E38" w:rsidP="00CB2E38">
      <w:pPr>
        <w:pStyle w:val="Default"/>
        <w:spacing w:line="360" w:lineRule="auto"/>
        <w:ind w:left="360" w:hanging="360"/>
        <w:jc w:val="both"/>
        <w:rPr>
          <w:sz w:val="28"/>
          <w:szCs w:val="28"/>
        </w:rPr>
      </w:pPr>
      <w:r w:rsidRPr="001B71BE">
        <w:rPr>
          <w:sz w:val="28"/>
          <w:szCs w:val="28"/>
        </w:rPr>
        <w:t xml:space="preserve">• оценить уровень предметных знаний и умений; </w:t>
      </w:r>
    </w:p>
    <w:p w:rsidR="00CB2E38" w:rsidRPr="001B71BE" w:rsidRDefault="00CB2E38" w:rsidP="00CB2E38">
      <w:pPr>
        <w:pStyle w:val="Default"/>
        <w:spacing w:line="360" w:lineRule="auto"/>
        <w:ind w:left="360" w:hanging="360"/>
        <w:jc w:val="both"/>
        <w:rPr>
          <w:sz w:val="28"/>
          <w:szCs w:val="28"/>
        </w:rPr>
      </w:pPr>
      <w:r w:rsidRPr="001B71BE">
        <w:rPr>
          <w:sz w:val="28"/>
          <w:szCs w:val="28"/>
        </w:rPr>
        <w:t xml:space="preserve">• оценить уровень развития общеучебных умений и навыков; </w:t>
      </w:r>
    </w:p>
    <w:p w:rsidR="00CB2E38" w:rsidRPr="001B71BE" w:rsidRDefault="00CB2E38" w:rsidP="00CB2E38">
      <w:pPr>
        <w:pStyle w:val="Default"/>
        <w:spacing w:line="360" w:lineRule="auto"/>
        <w:ind w:left="360" w:hanging="360"/>
        <w:jc w:val="both"/>
        <w:rPr>
          <w:sz w:val="28"/>
          <w:szCs w:val="28"/>
        </w:rPr>
      </w:pPr>
      <w:r w:rsidRPr="001B71BE">
        <w:rPr>
          <w:sz w:val="28"/>
          <w:szCs w:val="28"/>
        </w:rPr>
        <w:t xml:space="preserve">• оценить способность самостоятельно приобретать знания и выбирать способы деятельности, необходимые для успешной адаптации в современном мире, т.е. результативно действовать в нестандартных ситуациях; </w:t>
      </w:r>
    </w:p>
    <w:p w:rsidR="00CB2E38" w:rsidRPr="001B71BE" w:rsidRDefault="00CB2E38" w:rsidP="00CB2E38">
      <w:pPr>
        <w:pStyle w:val="Default"/>
        <w:spacing w:line="360" w:lineRule="auto"/>
        <w:ind w:left="360" w:hanging="360"/>
        <w:jc w:val="both"/>
        <w:rPr>
          <w:sz w:val="28"/>
          <w:szCs w:val="28"/>
        </w:rPr>
      </w:pPr>
      <w:r w:rsidRPr="001B71BE">
        <w:rPr>
          <w:sz w:val="28"/>
          <w:szCs w:val="28"/>
        </w:rPr>
        <w:t xml:space="preserve">• формировать познавательный интерес через развитие исследовательской компетенции </w:t>
      </w:r>
    </w:p>
    <w:p w:rsidR="00CB2E38" w:rsidRPr="001B71BE" w:rsidRDefault="00CB2E38" w:rsidP="00CB2E38">
      <w:pPr>
        <w:pStyle w:val="Default"/>
        <w:spacing w:line="360" w:lineRule="auto"/>
        <w:jc w:val="both"/>
        <w:rPr>
          <w:sz w:val="28"/>
          <w:szCs w:val="28"/>
        </w:rPr>
      </w:pPr>
    </w:p>
    <w:p w:rsidR="00CB2E38" w:rsidRDefault="00CB2E38" w:rsidP="00CB2E38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1BE">
        <w:rPr>
          <w:rFonts w:ascii="Times New Roman" w:hAnsi="Times New Roman" w:cs="Times New Roman"/>
          <w:sz w:val="28"/>
          <w:szCs w:val="28"/>
        </w:rPr>
        <w:t>Полученные при решении заданий умения позволят учащимся научиться видеть проблему, которую можно решить с помощью естественнонаучных методов, и получить выводы, необходимые для понимания окружающего мира и тех изменений, которые вносит в него деятельность человека.</w:t>
      </w:r>
      <w:r w:rsidRPr="001B71BE">
        <w:rPr>
          <w:rFonts w:ascii="Times New Roman" w:hAnsi="Times New Roman" w:cs="Times New Roman"/>
          <w:color w:val="000000"/>
          <w:sz w:val="28"/>
          <w:szCs w:val="28"/>
        </w:rPr>
        <w:t xml:space="preserve"> ‌</w:t>
      </w:r>
      <w:bookmarkStart w:id="4" w:name="9012e5c9-2e66-40e9-9799-caf6f2595164"/>
      <w:r w:rsidRPr="001B71BE">
        <w:rPr>
          <w:rFonts w:ascii="Times New Roman" w:hAnsi="Times New Roman" w:cs="Times New Roman"/>
          <w:color w:val="000000"/>
          <w:sz w:val="28"/>
          <w:szCs w:val="28"/>
        </w:rPr>
        <w:t xml:space="preserve">Общее число часов, отведённых для изучения курса по ественнонаучной грамотности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17 часов</w:t>
      </w:r>
      <w:r w:rsidRPr="001B71B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bookmarkEnd w:id="4"/>
      <w:r w:rsidRPr="001B71B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1B71BE">
        <w:rPr>
          <w:rFonts w:ascii="Times New Roman" w:hAnsi="Times New Roman" w:cs="Times New Roman"/>
          <w:color w:val="000000"/>
          <w:sz w:val="28"/>
          <w:szCs w:val="28"/>
        </w:rPr>
        <w:t xml:space="preserve"> классе </w:t>
      </w:r>
      <w:r>
        <w:rPr>
          <w:rFonts w:ascii="Times New Roman" w:hAnsi="Times New Roman" w:cs="Times New Roman"/>
          <w:color w:val="000000"/>
          <w:sz w:val="28"/>
          <w:szCs w:val="28"/>
        </w:rPr>
        <w:t>17 часов</w:t>
      </w:r>
      <w:r w:rsidRPr="001B71BE">
        <w:rPr>
          <w:rFonts w:ascii="Times New Roman" w:hAnsi="Times New Roman" w:cs="Times New Roman"/>
          <w:color w:val="000000"/>
          <w:sz w:val="28"/>
          <w:szCs w:val="28"/>
        </w:rPr>
        <w:t xml:space="preserve"> (1 раз в неделю).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CB2E38" w:rsidRDefault="00CB2E38" w:rsidP="00CB2E38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2E38" w:rsidRDefault="00CB2E38" w:rsidP="00CB2E3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B2E38" w:rsidRDefault="00937F17" w:rsidP="00CB2E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Введение в естественнонаучную грамотность. Методы исследования в химии, биологии, географии и физики </w:t>
      </w:r>
    </w:p>
    <w:p w:rsidR="00CB2E38" w:rsidRDefault="00937F17" w:rsidP="00CB2E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Естественнонаучная грамотность ее цели и задачи. Центрифуга, циркадные ри</w:t>
      </w:r>
      <w:r w:rsidR="00B14E74"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мы, Токи Фуко, фотолю</w:t>
      </w:r>
      <w:r w:rsidR="00B14E74">
        <w:rPr>
          <w:rFonts w:ascii="Times New Roman" w:hAnsi="Times New Roman"/>
          <w:color w:val="000000"/>
          <w:sz w:val="28"/>
        </w:rPr>
        <w:t>минесцентный анализ, сейсморазве</w:t>
      </w:r>
      <w:r>
        <w:rPr>
          <w:rFonts w:ascii="Times New Roman" w:hAnsi="Times New Roman"/>
          <w:color w:val="000000"/>
          <w:sz w:val="28"/>
        </w:rPr>
        <w:t>дка, оп</w:t>
      </w:r>
      <w:r w:rsidR="00B14E74">
        <w:rPr>
          <w:rFonts w:ascii="Times New Roman" w:hAnsi="Times New Roman"/>
          <w:color w:val="000000"/>
          <w:sz w:val="28"/>
        </w:rPr>
        <w:t>ределение возраста Земли, д</w:t>
      </w:r>
      <w:r>
        <w:rPr>
          <w:rFonts w:ascii="Times New Roman" w:hAnsi="Times New Roman"/>
          <w:color w:val="000000"/>
          <w:sz w:val="28"/>
        </w:rPr>
        <w:t xml:space="preserve">атирование </w:t>
      </w:r>
      <w:r w:rsidR="00B14E74">
        <w:rPr>
          <w:rFonts w:ascii="Times New Roman" w:hAnsi="Times New Roman"/>
          <w:color w:val="000000"/>
          <w:sz w:val="28"/>
        </w:rPr>
        <w:t>археологических</w:t>
      </w:r>
      <w:r>
        <w:rPr>
          <w:rFonts w:ascii="Times New Roman" w:hAnsi="Times New Roman"/>
          <w:color w:val="000000"/>
          <w:sz w:val="28"/>
        </w:rPr>
        <w:t xml:space="preserve"> н</w:t>
      </w:r>
      <w:r w:rsidR="00B14E74">
        <w:rPr>
          <w:rFonts w:ascii="Times New Roman" w:hAnsi="Times New Roman"/>
          <w:color w:val="000000"/>
          <w:sz w:val="28"/>
        </w:rPr>
        <w:t>аходок, п</w:t>
      </w:r>
      <w:r>
        <w:rPr>
          <w:rFonts w:ascii="Times New Roman" w:hAnsi="Times New Roman"/>
          <w:color w:val="000000"/>
          <w:sz w:val="28"/>
        </w:rPr>
        <w:t xml:space="preserve">рактическая </w:t>
      </w:r>
      <w:r w:rsidR="00B14E74">
        <w:rPr>
          <w:rFonts w:ascii="Times New Roman" w:hAnsi="Times New Roman"/>
          <w:color w:val="000000"/>
          <w:sz w:val="28"/>
        </w:rPr>
        <w:t>работа</w:t>
      </w:r>
      <w:r>
        <w:rPr>
          <w:rFonts w:ascii="Times New Roman" w:hAnsi="Times New Roman"/>
          <w:color w:val="000000"/>
          <w:sz w:val="28"/>
        </w:rPr>
        <w:t xml:space="preserve"> «Влияние некоторых факторов на скорость</w:t>
      </w:r>
      <w:r w:rsidR="00B14E7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химической реакции»</w:t>
      </w:r>
      <w:r w:rsidR="00B14E74">
        <w:rPr>
          <w:rFonts w:ascii="Times New Roman" w:hAnsi="Times New Roman"/>
          <w:color w:val="000000"/>
          <w:sz w:val="28"/>
        </w:rPr>
        <w:t>, адсорбци</w:t>
      </w:r>
      <w:r>
        <w:rPr>
          <w:rFonts w:ascii="Times New Roman" w:hAnsi="Times New Roman"/>
          <w:color w:val="000000"/>
          <w:sz w:val="28"/>
        </w:rPr>
        <w:t>онная</w:t>
      </w:r>
      <w:r w:rsidR="00B14E74">
        <w:rPr>
          <w:rFonts w:ascii="Times New Roman" w:hAnsi="Times New Roman"/>
          <w:color w:val="000000"/>
          <w:sz w:val="28"/>
        </w:rPr>
        <w:t xml:space="preserve"> хроматография</w:t>
      </w:r>
      <w:r>
        <w:rPr>
          <w:rFonts w:ascii="Times New Roman" w:hAnsi="Times New Roman"/>
          <w:color w:val="000000"/>
          <w:sz w:val="28"/>
        </w:rPr>
        <w:t xml:space="preserve">, химический </w:t>
      </w:r>
      <w:r w:rsidR="00B14E74">
        <w:rPr>
          <w:rFonts w:ascii="Times New Roman" w:hAnsi="Times New Roman"/>
          <w:color w:val="000000"/>
          <w:sz w:val="28"/>
        </w:rPr>
        <w:t>ток его</w:t>
      </w:r>
      <w:r>
        <w:rPr>
          <w:rFonts w:ascii="Times New Roman" w:hAnsi="Times New Roman"/>
          <w:color w:val="000000"/>
          <w:sz w:val="28"/>
        </w:rPr>
        <w:t xml:space="preserve"> источники, термометрия, дисперсные системы, глюкометр, </w:t>
      </w:r>
      <w:r w:rsidR="00B14E74">
        <w:rPr>
          <w:rFonts w:ascii="Times New Roman" w:hAnsi="Times New Roman"/>
          <w:color w:val="000000"/>
          <w:sz w:val="28"/>
        </w:rPr>
        <w:t>исследование</w:t>
      </w:r>
      <w:r>
        <w:rPr>
          <w:rFonts w:ascii="Times New Roman" w:hAnsi="Times New Roman"/>
          <w:color w:val="000000"/>
          <w:sz w:val="28"/>
        </w:rPr>
        <w:t xml:space="preserve"> «скорость</w:t>
      </w:r>
      <w:r w:rsidR="00B14E7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химической реакции», </w:t>
      </w:r>
      <w:r w:rsidR="00B14E74">
        <w:rPr>
          <w:rFonts w:ascii="Times New Roman" w:hAnsi="Times New Roman"/>
          <w:color w:val="000000"/>
          <w:sz w:val="28"/>
        </w:rPr>
        <w:t>узи, тонометр, пульсоксиметрия.</w:t>
      </w:r>
      <w:r>
        <w:rPr>
          <w:rFonts w:ascii="Times New Roman" w:hAnsi="Times New Roman"/>
          <w:color w:val="000000"/>
          <w:sz w:val="28"/>
        </w:rPr>
        <w:t xml:space="preserve">  </w:t>
      </w:r>
    </w:p>
    <w:p w:rsidR="00CB2E38" w:rsidRDefault="00B14E74" w:rsidP="00CB2E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Витамины и физиологические процессы человека </w:t>
      </w:r>
    </w:p>
    <w:p w:rsidR="00B14E74" w:rsidRPr="00B14E74" w:rsidRDefault="00B14E74" w:rsidP="00B14E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Витамин А, Витамин </w:t>
      </w:r>
      <w:r>
        <w:rPr>
          <w:rFonts w:ascii="Times New Roman" w:hAnsi="Times New Roman"/>
          <w:color w:val="000000"/>
          <w:sz w:val="28"/>
          <w:lang w:val="en-US"/>
        </w:rPr>
        <w:t>D</w:t>
      </w:r>
      <w:r>
        <w:rPr>
          <w:rFonts w:ascii="Times New Roman" w:hAnsi="Times New Roman"/>
          <w:color w:val="000000"/>
          <w:sz w:val="28"/>
        </w:rPr>
        <w:t>, функциональная система, кибернетика, лекарственное средство, слуховая система человека, аэробные упражнения, инфекционные заболевания, травма, движение крови по сосудам, движение человека, голосовой аппарат человека.</w:t>
      </w:r>
    </w:p>
    <w:p w:rsidR="00B14E74" w:rsidRDefault="00B14E74" w:rsidP="00CB2E38">
      <w:pPr>
        <w:spacing w:after="0" w:line="264" w:lineRule="auto"/>
        <w:ind w:firstLine="708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Химические элементы и их соединения. Влияние веществ на окружающую среду</w:t>
      </w:r>
    </w:p>
    <w:p w:rsidR="00CB2E38" w:rsidRDefault="00B14E74" w:rsidP="00CB2E38">
      <w:pPr>
        <w:spacing w:after="0" w:line="264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Такой разный фосфор, фосфор в аквариуме, полезная медь, как «болеет» железо, коррозия металлов, сера, загрязнение почвы, лактоза, противоречивый сернистый газ, хлор нужный, но опасный, удобрения, крылатый металл, замечательный калий, опасные оксиды азота</w:t>
      </w:r>
      <w:r w:rsidR="00D56E81">
        <w:rPr>
          <w:rFonts w:ascii="Times New Roman" w:hAnsi="Times New Roman"/>
          <w:color w:val="000000"/>
          <w:sz w:val="28"/>
        </w:rPr>
        <w:t>.</w:t>
      </w:r>
    </w:p>
    <w:p w:rsidR="00CB2E38" w:rsidRDefault="00CB2E38" w:rsidP="00CB2E38">
      <w:pPr>
        <w:spacing w:after="0" w:line="264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CB2E38" w:rsidRPr="001B71BE" w:rsidRDefault="00CB2E38" w:rsidP="00CB2E38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B14E74" w:rsidRDefault="00B14E74" w:rsidP="00CB2E38">
      <w:pPr>
        <w:pStyle w:val="Default"/>
        <w:spacing w:after="2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B2E38" w:rsidRPr="004E2A02" w:rsidRDefault="00CB2E38" w:rsidP="00CB2E38">
      <w:pPr>
        <w:pStyle w:val="Default"/>
        <w:spacing w:after="200"/>
        <w:jc w:val="both"/>
        <w:rPr>
          <w:sz w:val="23"/>
          <w:szCs w:val="23"/>
        </w:rPr>
      </w:pPr>
      <w:r w:rsidRPr="00CA4F29">
        <w:rPr>
          <w:b/>
          <w:bCs/>
          <w:sz w:val="28"/>
          <w:szCs w:val="28"/>
        </w:rPr>
        <w:lastRenderedPageBreak/>
        <w:t xml:space="preserve">ПЛАНИРУЕМЫЕ РЕЗУЛЬТАТЫ ОСВОЕНИЯ КУРСА ЕСТЕСВЕННОНАУЧНАЯ ГРАМОТНОСТЬ </w:t>
      </w:r>
    </w:p>
    <w:p w:rsidR="00CB2E38" w:rsidRPr="00CA4F29" w:rsidRDefault="00CB2E38" w:rsidP="00CB2E38">
      <w:pPr>
        <w:pStyle w:val="Default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CA4F29">
        <w:rPr>
          <w:b/>
          <w:bCs/>
          <w:sz w:val="28"/>
          <w:szCs w:val="28"/>
        </w:rPr>
        <w:t>ЛИЧНОСТНЫЕ РЕЗУЛЬТАТЫ</w:t>
      </w:r>
    </w:p>
    <w:p w:rsidR="00CB2E38" w:rsidRDefault="00CB2E38" w:rsidP="00CB2E3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A4F29">
        <w:rPr>
          <w:sz w:val="28"/>
          <w:szCs w:val="28"/>
        </w:rPr>
        <w:t>ознавательный интерес к предметам естественно</w:t>
      </w:r>
      <w:r>
        <w:rPr>
          <w:sz w:val="28"/>
          <w:szCs w:val="28"/>
        </w:rPr>
        <w:t>научного</w:t>
      </w:r>
      <w:r w:rsidRPr="00CA4F29">
        <w:rPr>
          <w:sz w:val="28"/>
          <w:szCs w:val="28"/>
        </w:rPr>
        <w:t xml:space="preserve"> цикла;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и математике как к элементу общечеловеческой культуры; самостоятельность в приобретении новых знаний и практических умений; заполнять и дополнять таблицы, схемы, диаграммы, тексты. мотивация образовательной деятельности школьников на основе личностно- ориентированного подхода; формирование ценностных отношений друг к другу, к учителю, к авторам открытий и изобретений, к результатам обучения; приобретение положительного эмоционального отношения к окружающей природе и самому себе как части природы, желание познавать природные объекты и явления в соответствии с жизненными потребностями и интересами.</w:t>
      </w:r>
    </w:p>
    <w:p w:rsidR="00CB2E38" w:rsidRPr="00CA4F29" w:rsidRDefault="00CB2E38" w:rsidP="00CB2E38">
      <w:pPr>
        <w:pStyle w:val="Default"/>
        <w:spacing w:line="360" w:lineRule="auto"/>
        <w:ind w:firstLine="708"/>
        <w:jc w:val="both"/>
        <w:rPr>
          <w:b/>
          <w:sz w:val="28"/>
          <w:szCs w:val="28"/>
        </w:rPr>
      </w:pPr>
      <w:r w:rsidRPr="00CA4F29">
        <w:rPr>
          <w:b/>
          <w:sz w:val="28"/>
          <w:szCs w:val="28"/>
        </w:rPr>
        <w:t>МЕТАПРЕДМЕТНЫЕ РЕЗУЛЬТАТЫ</w:t>
      </w:r>
    </w:p>
    <w:p w:rsidR="00CB2E38" w:rsidRPr="00CA4F29" w:rsidRDefault="00CB2E38" w:rsidP="00CB2E38">
      <w:pPr>
        <w:spacing w:after="0" w:line="360" w:lineRule="auto"/>
        <w:ind w:firstLine="708"/>
        <w:jc w:val="both"/>
        <w:rPr>
          <w:sz w:val="28"/>
          <w:szCs w:val="28"/>
        </w:rPr>
      </w:pPr>
      <w:r w:rsidRPr="00CA4F29">
        <w:rPr>
          <w:rFonts w:ascii="Times New Roman" w:hAnsi="Times New Roman"/>
          <w:b/>
          <w:color w:val="000000"/>
          <w:sz w:val="28"/>
          <w:szCs w:val="28"/>
        </w:rPr>
        <w:t>Регулятивные универсальные учебные действия:</w:t>
      </w:r>
    </w:p>
    <w:p w:rsidR="002A0AB2" w:rsidRDefault="00CB2E38" w:rsidP="002A0AB2">
      <w:pPr>
        <w:pStyle w:val="Default"/>
        <w:spacing w:after="200" w:line="360" w:lineRule="auto"/>
        <w:ind w:firstLine="708"/>
        <w:jc w:val="both"/>
        <w:rPr>
          <w:sz w:val="28"/>
          <w:szCs w:val="28"/>
        </w:rPr>
      </w:pPr>
      <w:r w:rsidRPr="00CA4F29">
        <w:rPr>
          <w:sz w:val="28"/>
          <w:szCs w:val="28"/>
        </w:rPr>
        <w:t>Учащийся научится планировать свои действия в соответствии с поставленной задачей и условиями ее реализации, осуществлять итоговый и пошаговый контроль по результату, оценивать правильность выполнения действия на уровне адекватной оценки соответствия результатов требованиям данной задачи, адекватно воспринимать предложения и оценку учителей, товарищей; проявлять познавательную инициативу в сотрудничестве с другими учащимися,</w:t>
      </w:r>
      <w:r>
        <w:rPr>
          <w:sz w:val="28"/>
          <w:szCs w:val="28"/>
        </w:rPr>
        <w:t xml:space="preserve"> </w:t>
      </w:r>
      <w:r w:rsidRPr="00CA4F29">
        <w:rPr>
          <w:sz w:val="28"/>
          <w:szCs w:val="28"/>
        </w:rPr>
        <w:t>оценивать правильность выполнения заданий и вносить необходимые коррективы в его выполнение.</w:t>
      </w:r>
    </w:p>
    <w:p w:rsidR="002A0AB2" w:rsidRDefault="002A0AB2" w:rsidP="002A0AB2">
      <w:pPr>
        <w:pStyle w:val="Default"/>
        <w:spacing w:after="200" w:line="360" w:lineRule="auto"/>
        <w:ind w:firstLine="708"/>
        <w:jc w:val="both"/>
        <w:rPr>
          <w:sz w:val="28"/>
          <w:szCs w:val="28"/>
        </w:rPr>
      </w:pPr>
    </w:p>
    <w:p w:rsidR="002A0AB2" w:rsidRDefault="002A0AB2" w:rsidP="002A0AB2">
      <w:pPr>
        <w:pStyle w:val="Default"/>
        <w:spacing w:after="200" w:line="360" w:lineRule="auto"/>
        <w:ind w:firstLine="708"/>
        <w:jc w:val="both"/>
        <w:rPr>
          <w:sz w:val="28"/>
          <w:szCs w:val="28"/>
        </w:rPr>
      </w:pPr>
    </w:p>
    <w:p w:rsidR="00CB2E38" w:rsidRDefault="00CB2E38" w:rsidP="002A0AB2">
      <w:pPr>
        <w:pStyle w:val="Default"/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Познавательные универсальные учебные действия:</w:t>
      </w:r>
    </w:p>
    <w:p w:rsidR="00CB2E38" w:rsidRPr="00CA4F29" w:rsidRDefault="00CB2E38" w:rsidP="00CB2E38">
      <w:pPr>
        <w:pStyle w:val="Default"/>
        <w:spacing w:after="200" w:line="360" w:lineRule="auto"/>
        <w:ind w:firstLine="708"/>
        <w:jc w:val="both"/>
        <w:rPr>
          <w:sz w:val="28"/>
          <w:szCs w:val="28"/>
        </w:rPr>
      </w:pPr>
      <w:r w:rsidRPr="00CA4F29">
        <w:rPr>
          <w:sz w:val="28"/>
          <w:szCs w:val="28"/>
        </w:rPr>
        <w:t xml:space="preserve">Учащийся научится осуществлять поиск необходимой информации для выполнения заданий с использованием дополнительной литературы, энциклопедий, справочников (включая электронные, цифровые), сведениями Интернета; осуществлять запись выборочной информации о себе и окружающем мире, в том числе с помощью ИКТ; проводить анализ, сравнение и классификацию тех или явлений, устанавливать причинно-следственные связи; составлять простейшие математические модели. осуществлять расширенный поиск информации с использованием ресурсов библиотек и сети Интернет; записывать, фиксировать информацию об окружающем мире с помощью ИКТ; строить логическое рассуждение, включающее установление причинно-следственных связей. </w:t>
      </w:r>
    </w:p>
    <w:p w:rsidR="00CB2E38" w:rsidRDefault="00CB2E38" w:rsidP="00CB2E38">
      <w:pPr>
        <w:pStyle w:val="Default"/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Коммуникативные универсальные учебные действия: </w:t>
      </w:r>
    </w:p>
    <w:p w:rsidR="00CB2E38" w:rsidRDefault="00CB2E38" w:rsidP="00CB2E38">
      <w:pPr>
        <w:pStyle w:val="Default"/>
        <w:spacing w:after="200" w:line="360" w:lineRule="auto"/>
        <w:ind w:firstLine="708"/>
        <w:jc w:val="both"/>
        <w:rPr>
          <w:sz w:val="28"/>
          <w:szCs w:val="28"/>
        </w:rPr>
      </w:pPr>
      <w:r w:rsidRPr="00CA4F29">
        <w:rPr>
          <w:sz w:val="28"/>
          <w:szCs w:val="28"/>
        </w:rPr>
        <w:t xml:space="preserve">Учащийся научится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 допускать возможность существования у людей различных точек зрения; формулировать собственное мнение и позицию; договариваться и приходить к общему решению в совместной деятельности, в том числе в ситуации столкновения интересов; задавать вопросы, необходимые для совместной работы с партнёрами; учиться выполнять различные роли в группе (лидера, исполнителя, критика).Учитывать разные мнения и интересы и обосновывать собственную позицию; понимать относительность мнений и подходов к решению проблемы; осуществлять взаимный контроль и оказывать в сотрудничестве необходимую взаимопомощь; </w:t>
      </w:r>
      <w:r>
        <w:rPr>
          <w:sz w:val="28"/>
          <w:szCs w:val="28"/>
        </w:rPr>
        <w:br w:type="page"/>
      </w:r>
    </w:p>
    <w:p w:rsidR="00CB2E38" w:rsidRDefault="00CB2E38" w:rsidP="00CB2E38">
      <w:pPr>
        <w:spacing w:after="0"/>
        <w:ind w:left="120"/>
      </w:pPr>
      <w:bookmarkStart w:id="5" w:name="block-406503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B2E38" w:rsidRDefault="00CB2E38" w:rsidP="00CB2E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49"/>
        <w:gridCol w:w="2895"/>
        <w:gridCol w:w="709"/>
        <w:gridCol w:w="1540"/>
        <w:gridCol w:w="1779"/>
        <w:gridCol w:w="2066"/>
      </w:tblGrid>
      <w:tr w:rsidR="00CB2E38" w:rsidTr="002A0AB2">
        <w:trPr>
          <w:trHeight w:val="144"/>
          <w:tblCellSpacing w:w="20" w:type="nil"/>
        </w:trPr>
        <w:tc>
          <w:tcPr>
            <w:tcW w:w="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E38" w:rsidRDefault="00CB2E38" w:rsidP="00C411AB">
            <w:pPr>
              <w:spacing w:after="0"/>
              <w:ind w:left="135"/>
            </w:pPr>
          </w:p>
        </w:tc>
        <w:tc>
          <w:tcPr>
            <w:tcW w:w="2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2E38" w:rsidRDefault="00CB2E38" w:rsidP="00C411AB">
            <w:pPr>
              <w:spacing w:after="0"/>
              <w:ind w:left="135"/>
            </w:pPr>
          </w:p>
        </w:tc>
        <w:tc>
          <w:tcPr>
            <w:tcW w:w="4028" w:type="dxa"/>
            <w:gridSpan w:val="3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2E38" w:rsidRDefault="00CB2E38" w:rsidP="00C411AB">
            <w:pPr>
              <w:spacing w:after="0"/>
              <w:ind w:left="135"/>
            </w:pPr>
          </w:p>
        </w:tc>
      </w:tr>
      <w:tr w:rsidR="00CB2E38" w:rsidTr="00D56E81">
        <w:trPr>
          <w:trHeight w:val="144"/>
          <w:tblCellSpacing w:w="20" w:type="nil"/>
        </w:trPr>
        <w:tc>
          <w:tcPr>
            <w:tcW w:w="6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E38" w:rsidRDefault="00CB2E38" w:rsidP="00C411AB"/>
        </w:tc>
        <w:tc>
          <w:tcPr>
            <w:tcW w:w="2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E38" w:rsidRDefault="00CB2E38" w:rsidP="00C411AB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E38" w:rsidRDefault="00CB2E38" w:rsidP="00C411AB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E38" w:rsidRDefault="00CB2E38" w:rsidP="00C411AB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E38" w:rsidRDefault="00CB2E38" w:rsidP="00C411AB">
            <w:pPr>
              <w:spacing w:after="0"/>
              <w:ind w:left="135"/>
            </w:pPr>
          </w:p>
        </w:tc>
        <w:tc>
          <w:tcPr>
            <w:tcW w:w="2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E38" w:rsidRDefault="00CB2E38" w:rsidP="00C411AB"/>
        </w:tc>
      </w:tr>
      <w:tr w:rsidR="00CB2E38" w:rsidTr="002A0AB2">
        <w:trPr>
          <w:trHeight w:val="144"/>
          <w:tblCellSpacing w:w="20" w:type="nil"/>
        </w:trPr>
        <w:tc>
          <w:tcPr>
            <w:tcW w:w="9638" w:type="dxa"/>
            <w:gridSpan w:val="6"/>
            <w:tcMar>
              <w:top w:w="50" w:type="dxa"/>
              <w:left w:w="100" w:type="dxa"/>
            </w:tcMar>
            <w:vAlign w:val="center"/>
          </w:tcPr>
          <w:p w:rsidR="00CB2E38" w:rsidRPr="002A0AB2" w:rsidRDefault="00CB2E38" w:rsidP="002A0AB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0AB2" w:rsidRPr="002A0AB2">
              <w:rPr>
                <w:rFonts w:ascii="Times New Roman" w:hAnsi="Times New Roman"/>
                <w:b/>
                <w:color w:val="000000"/>
                <w:sz w:val="24"/>
              </w:rPr>
              <w:t>Введение в естественнонаучную грамотность. Методы исследования в химии, биологии, географии и физики</w:t>
            </w:r>
          </w:p>
        </w:tc>
      </w:tr>
      <w:tr w:rsidR="00CB2E38" w:rsidTr="00D56E81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A0AB2" w:rsidRPr="002A0AB2" w:rsidRDefault="002A0AB2" w:rsidP="002A0AB2">
            <w:pPr>
              <w:spacing w:after="0" w:line="264" w:lineRule="auto"/>
              <w:rPr>
                <w:sz w:val="24"/>
                <w:szCs w:val="24"/>
              </w:rPr>
            </w:pPr>
            <w:r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Естественнонаучная грамотность ее цели и задачи.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заданий по теме «Ц</w:t>
            </w:r>
            <w:r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>иркадные рит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</w:t>
            </w:r>
            <w:r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определение возраста Земли, датирование археологических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аходок»</w:t>
            </w:r>
          </w:p>
          <w:p w:rsidR="00CB2E38" w:rsidRDefault="00CB2E38" w:rsidP="00C411AB">
            <w:pPr>
              <w:spacing w:after="0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D5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6E8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</w:p>
        </w:tc>
      </w:tr>
      <w:tr w:rsidR="00CB2E38" w:rsidTr="00D56E81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CB2E38" w:rsidRPr="002A0AB2" w:rsidRDefault="002A0AB2" w:rsidP="002A0A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заданий по теме «П</w:t>
            </w:r>
            <w:r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рактическая работа «Влияние некоторых факторов на скорость химической реакции», химический 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источники,</w:t>
            </w:r>
            <w:r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дисперсные системы,</w:t>
            </w:r>
            <w:r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исследование «скорость химической реакции», Токи Фуко, фотолю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минесцентный анализ, </w:t>
            </w:r>
            <w:r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>сейсморазве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дка</w:t>
            </w:r>
            <w:r w:rsidR="00CB2E3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E38" w:rsidRDefault="002A0AB2" w:rsidP="00C41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CB2E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</w:p>
        </w:tc>
      </w:tr>
      <w:tr w:rsidR="002A0AB2" w:rsidTr="00D56E81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2A0AB2" w:rsidRDefault="002A0AB2" w:rsidP="00C411A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A0AB2" w:rsidRDefault="003B038E" w:rsidP="002A0A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заданий по теме «</w:t>
            </w:r>
            <w:r w:rsidR="002A0AB2"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Центрифуга адсорбционная хроматография термометрия, </w:t>
            </w:r>
            <w:r w:rsidR="002A0AB2">
              <w:rPr>
                <w:rFonts w:ascii="Times New Roman" w:hAnsi="Times New Roman"/>
                <w:color w:val="000000"/>
                <w:sz w:val="24"/>
                <w:szCs w:val="24"/>
              </w:rPr>
              <w:t>глю</w:t>
            </w:r>
            <w:r w:rsidR="002A0AB2"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кометр, узи, тонометр, пульсоксиметрия.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Термометрия»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0AB2" w:rsidRDefault="002A0AB2" w:rsidP="00C411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0AB2" w:rsidRDefault="00D56E81" w:rsidP="00C411A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0AB2" w:rsidRDefault="002A0AB2" w:rsidP="00C411AB">
            <w:pPr>
              <w:spacing w:after="0"/>
              <w:ind w:left="135"/>
              <w:jc w:val="center"/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A0AB2" w:rsidRDefault="002A0AB2" w:rsidP="00C411AB">
            <w:pPr>
              <w:spacing w:after="0"/>
              <w:ind w:left="135"/>
            </w:pPr>
          </w:p>
        </w:tc>
      </w:tr>
      <w:tr w:rsidR="00CB2E38" w:rsidTr="00D56E81">
        <w:trPr>
          <w:trHeight w:val="144"/>
          <w:tblCellSpacing w:w="20" w:type="nil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E38" w:rsidRDefault="00D56E81" w:rsidP="00C41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85" w:type="dxa"/>
            <w:gridSpan w:val="3"/>
            <w:tcMar>
              <w:top w:w="50" w:type="dxa"/>
              <w:left w:w="100" w:type="dxa"/>
            </w:tcMar>
            <w:vAlign w:val="center"/>
          </w:tcPr>
          <w:p w:rsidR="00CB2E38" w:rsidRDefault="00CB2E38" w:rsidP="00C411AB"/>
        </w:tc>
      </w:tr>
      <w:tr w:rsidR="00CB2E38" w:rsidTr="002A0AB2">
        <w:trPr>
          <w:trHeight w:val="144"/>
          <w:tblCellSpacing w:w="20" w:type="nil"/>
        </w:trPr>
        <w:tc>
          <w:tcPr>
            <w:tcW w:w="9638" w:type="dxa"/>
            <w:gridSpan w:val="6"/>
            <w:tcMar>
              <w:top w:w="50" w:type="dxa"/>
              <w:left w:w="100" w:type="dxa"/>
            </w:tcMar>
            <w:vAlign w:val="center"/>
          </w:tcPr>
          <w:p w:rsidR="00CB2E38" w:rsidRDefault="00CB2E38" w:rsidP="002A0AB2">
            <w:pPr>
              <w:spacing w:after="0" w:line="264" w:lineRule="auto"/>
              <w:ind w:firstLine="600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0AB2" w:rsidRPr="002A0A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Витамины и физиологические процессы человека </w:t>
            </w:r>
          </w:p>
        </w:tc>
      </w:tr>
      <w:tr w:rsidR="00CB2E38" w:rsidTr="00D56E81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A0AB2" w:rsidRPr="002A0AB2" w:rsidRDefault="00CB2E38" w:rsidP="002A0A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заданий «</w:t>
            </w:r>
            <w:r w:rsidR="002A0AB2"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Витамин А, Витамин </w:t>
            </w:r>
            <w:r w:rsidR="002A0AB2" w:rsidRPr="002A0A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="00D56E8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A0AB2"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лекарственное </w:t>
            </w:r>
            <w:r w:rsidR="00D56E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средство, </w:t>
            </w:r>
            <w:r w:rsidR="002A0AB2"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>инфекционные заболе</w:t>
            </w:r>
            <w:r w:rsidR="00D56E81">
              <w:rPr>
                <w:rFonts w:ascii="Times New Roman" w:hAnsi="Times New Roman"/>
                <w:color w:val="000000"/>
                <w:sz w:val="24"/>
                <w:szCs w:val="24"/>
              </w:rPr>
              <w:t>вания,»</w:t>
            </w:r>
          </w:p>
          <w:p w:rsidR="00CB2E38" w:rsidRPr="001E067A" w:rsidRDefault="00CB2E38" w:rsidP="002A0AB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E38" w:rsidRDefault="00D56E81" w:rsidP="00C411A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</w:p>
        </w:tc>
      </w:tr>
      <w:tr w:rsidR="00CB2E38" w:rsidTr="00D56E81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CB2E38" w:rsidRPr="001E067A" w:rsidRDefault="00CB2E38" w:rsidP="00D56E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</w:t>
            </w:r>
            <w:r w:rsidR="00D56E81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D56E81"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функциональная система</w:t>
            </w:r>
            <w:r w:rsidR="00D56E8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56E81"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слуховая система человека</w:t>
            </w:r>
            <w:r w:rsidR="00D56E8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56E81"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движение крови по сосудам</w:t>
            </w:r>
            <w:r w:rsidR="00D56E8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56E81"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движение человека, голосовой аппарат человека</w:t>
            </w:r>
            <w:r w:rsidR="00D56E8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56E81"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кибернетика</w:t>
            </w:r>
            <w:r w:rsidR="00D56E8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56E81"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аэробные упражнения</w:t>
            </w:r>
            <w:r w:rsidR="00D56E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травма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E38" w:rsidRDefault="00D56E81" w:rsidP="00C41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</w:p>
        </w:tc>
      </w:tr>
      <w:tr w:rsidR="00CB2E38" w:rsidTr="00D56E81">
        <w:trPr>
          <w:trHeight w:val="144"/>
          <w:tblCellSpacing w:w="20" w:type="nil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  <w:p w:rsidR="00CB2E38" w:rsidRDefault="00CB2E38" w:rsidP="00C411AB">
            <w:pPr>
              <w:spacing w:after="0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D5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6E8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85" w:type="dxa"/>
            <w:gridSpan w:val="3"/>
            <w:tcMar>
              <w:top w:w="50" w:type="dxa"/>
              <w:left w:w="100" w:type="dxa"/>
            </w:tcMar>
            <w:vAlign w:val="center"/>
          </w:tcPr>
          <w:p w:rsidR="00CB2E38" w:rsidRDefault="00CB2E38" w:rsidP="00C411AB"/>
        </w:tc>
      </w:tr>
      <w:tr w:rsidR="00CB2E38" w:rsidTr="002A0AB2">
        <w:trPr>
          <w:trHeight w:val="144"/>
          <w:tblCellSpacing w:w="20" w:type="nil"/>
        </w:trPr>
        <w:tc>
          <w:tcPr>
            <w:tcW w:w="9638" w:type="dxa"/>
            <w:gridSpan w:val="6"/>
            <w:tcMar>
              <w:top w:w="50" w:type="dxa"/>
              <w:left w:w="100" w:type="dxa"/>
            </w:tcMar>
            <w:vAlign w:val="center"/>
          </w:tcPr>
          <w:p w:rsidR="00CB2E38" w:rsidRPr="00294402" w:rsidRDefault="00CB2E38" w:rsidP="00D56E8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6E81" w:rsidRPr="00D56E81">
              <w:rPr>
                <w:rFonts w:ascii="Times New Roman" w:hAnsi="Times New Roman"/>
                <w:b/>
                <w:color w:val="000000"/>
                <w:sz w:val="24"/>
              </w:rPr>
              <w:t>Химические элементы и их соединения. Влияние веществ на окружающую среду</w:t>
            </w:r>
          </w:p>
        </w:tc>
      </w:tr>
      <w:tr w:rsidR="00CB2E38" w:rsidTr="00D56E81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D56E81" w:rsidRPr="00D56E81" w:rsidRDefault="00CB2E38" w:rsidP="00D56E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«</w:t>
            </w:r>
            <w:r w:rsidR="00D56E81" w:rsidRPr="00D56E81">
              <w:rPr>
                <w:rFonts w:ascii="Times New Roman" w:hAnsi="Times New Roman" w:cs="Times New Roman"/>
                <w:sz w:val="24"/>
                <w:szCs w:val="24"/>
              </w:rPr>
              <w:t>Такой разный фосфор, фосфор в аквариуме, опасные оксиды азота. сера, загрязнение почвы, лактоза, противоречивый сернистый газ, хлор нужный, но опа</w:t>
            </w:r>
            <w:r w:rsidR="00D56E81">
              <w:rPr>
                <w:rFonts w:ascii="Times New Roman" w:hAnsi="Times New Roman" w:cs="Times New Roman"/>
                <w:sz w:val="24"/>
                <w:szCs w:val="24"/>
              </w:rPr>
              <w:t>сный, удобрения»</w:t>
            </w:r>
          </w:p>
          <w:p w:rsidR="00CB2E38" w:rsidRPr="005E6369" w:rsidRDefault="00CB2E38" w:rsidP="00C411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E38" w:rsidRDefault="00D56E81" w:rsidP="00C41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</w:p>
        </w:tc>
      </w:tr>
      <w:tr w:rsidR="00CB2E38" w:rsidTr="00D56E81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CB2E38" w:rsidRPr="00294402" w:rsidRDefault="00CB2E38" w:rsidP="005C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заданий «</w:t>
            </w:r>
            <w:r w:rsidR="00D56E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56E81" w:rsidRPr="00D56E81">
              <w:rPr>
                <w:rFonts w:ascii="Times New Roman" w:hAnsi="Times New Roman" w:cs="Times New Roman"/>
                <w:sz w:val="24"/>
                <w:szCs w:val="24"/>
              </w:rPr>
              <w:t>рылатый металл, замечательный калий, полезная медь, как «болеет» железо, коррозия металлов</w:t>
            </w:r>
            <w:r w:rsidR="00D56E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E38" w:rsidRDefault="00D56E81" w:rsidP="00C41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2E38" w:rsidRDefault="00D56E81" w:rsidP="00C41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B2E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</w:p>
        </w:tc>
      </w:tr>
      <w:tr w:rsidR="00CB2E38" w:rsidTr="00D56E81">
        <w:trPr>
          <w:trHeight w:val="144"/>
          <w:tblCellSpacing w:w="20" w:type="nil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E38" w:rsidRDefault="00D56E81" w:rsidP="00C41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2E38" w:rsidRPr="00D56E81" w:rsidRDefault="00D56E81" w:rsidP="00D5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/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</w:p>
        </w:tc>
      </w:tr>
      <w:tr w:rsidR="00CB2E38" w:rsidTr="00D56E81">
        <w:trPr>
          <w:trHeight w:val="144"/>
          <w:tblCellSpacing w:w="20" w:type="nil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E38" w:rsidRDefault="00D56E81" w:rsidP="00C41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="00CB2E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2E38" w:rsidRDefault="005C1127" w:rsidP="00C411A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/>
        </w:tc>
      </w:tr>
    </w:tbl>
    <w:p w:rsidR="00CB2E38" w:rsidRDefault="00CB2E38" w:rsidP="00CB2E38">
      <w:pPr>
        <w:sectPr w:rsidR="00CB2E38" w:rsidSect="007A4E0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B2E38" w:rsidRDefault="00CB2E38" w:rsidP="00CB2E38">
      <w:pPr>
        <w:spacing w:after="0"/>
      </w:pPr>
      <w:bookmarkStart w:id="6" w:name="block-406504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B2E38" w:rsidRDefault="00CB2E38" w:rsidP="00CB2E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2"/>
        <w:gridCol w:w="4355"/>
        <w:gridCol w:w="1002"/>
        <w:gridCol w:w="1841"/>
        <w:gridCol w:w="1910"/>
        <w:gridCol w:w="1423"/>
        <w:gridCol w:w="2587"/>
      </w:tblGrid>
      <w:tr w:rsidR="003B038E" w:rsidTr="00D56E81">
        <w:trPr>
          <w:trHeight w:val="144"/>
          <w:tblCellSpacing w:w="20" w:type="nil"/>
        </w:trPr>
        <w:tc>
          <w:tcPr>
            <w:tcW w:w="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E38" w:rsidRDefault="00CB2E38" w:rsidP="00C411AB">
            <w:pPr>
              <w:spacing w:after="0"/>
              <w:ind w:left="135"/>
            </w:pPr>
          </w:p>
        </w:tc>
        <w:tc>
          <w:tcPr>
            <w:tcW w:w="4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2E38" w:rsidRDefault="00CB2E38" w:rsidP="00C411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2E38" w:rsidRDefault="00CB2E38" w:rsidP="00C411AB">
            <w:pPr>
              <w:spacing w:after="0"/>
              <w:ind w:left="135"/>
            </w:pPr>
          </w:p>
        </w:tc>
        <w:tc>
          <w:tcPr>
            <w:tcW w:w="2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2E38" w:rsidRDefault="00CB2E38" w:rsidP="00C411AB">
            <w:pPr>
              <w:spacing w:after="0"/>
              <w:ind w:left="135"/>
            </w:pPr>
          </w:p>
        </w:tc>
      </w:tr>
      <w:tr w:rsidR="003B038E" w:rsidTr="00D56E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E38" w:rsidRDefault="00CB2E38" w:rsidP="00C41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E38" w:rsidRDefault="00CB2E38" w:rsidP="00C411AB"/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E38" w:rsidRDefault="00CB2E38" w:rsidP="00C411A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E38" w:rsidRDefault="00CB2E38" w:rsidP="00C411A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E38" w:rsidRDefault="00CB2E38" w:rsidP="00C411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E38" w:rsidRDefault="00CB2E38" w:rsidP="00C411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E38" w:rsidRDefault="00CB2E38" w:rsidP="00C411AB"/>
        </w:tc>
      </w:tr>
      <w:tr w:rsidR="003B038E" w:rsidTr="00D56E81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3B0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Естественнонаучная грамотность, цели и задачи Решение заданий по теме «</w:t>
            </w:r>
            <w:r w:rsidR="003B038E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="003B038E"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>иркадные рит</w:t>
            </w:r>
            <w:r w:rsidR="003B038E">
              <w:rPr>
                <w:rFonts w:ascii="Times New Roman" w:hAnsi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</w:p>
        </w:tc>
      </w:tr>
      <w:tr w:rsidR="003B038E" w:rsidTr="00D56E81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CB2E38" w:rsidRPr="003B038E" w:rsidRDefault="00D56E81" w:rsidP="003B038E">
            <w:pPr>
              <w:spacing w:after="0" w:line="264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заданий по теме «</w:t>
            </w:r>
            <w:r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возраста Земли, датирование археологических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аходок»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08.09.2023 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</w:p>
        </w:tc>
      </w:tr>
      <w:tr w:rsidR="003B038E" w:rsidTr="00D56E81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CB2E38" w:rsidRPr="003B038E" w:rsidRDefault="00CB2E38" w:rsidP="003B038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C170D"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3B038E"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>Влияние некоторых факторов на скорость химической реакции</w:t>
            </w:r>
            <w:r w:rsidR="003B038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B038E"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исследование «скорость химической реакции»</w:t>
            </w:r>
            <w:r w:rsidR="003B03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</w:p>
        </w:tc>
      </w:tr>
      <w:tr w:rsidR="003B038E" w:rsidTr="00D56E81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3B038E">
            <w:pPr>
              <w:spacing w:after="0"/>
            </w:pPr>
            <w:r w:rsidRPr="008C170D">
              <w:rPr>
                <w:rFonts w:ascii="Times New Roman" w:hAnsi="Times New Roman"/>
                <w:color w:val="000000"/>
                <w:sz w:val="24"/>
              </w:rPr>
              <w:t>Решение зада</w:t>
            </w:r>
            <w:r>
              <w:rPr>
                <w:rFonts w:ascii="Times New Roman" w:hAnsi="Times New Roman"/>
                <w:color w:val="000000"/>
                <w:sz w:val="24"/>
              </w:rPr>
              <w:t>ний</w:t>
            </w:r>
            <w:r w:rsidRPr="008C170D">
              <w:rPr>
                <w:rFonts w:ascii="Times New Roman" w:hAnsi="Times New Roman"/>
                <w:color w:val="000000"/>
                <w:sz w:val="24"/>
              </w:rPr>
              <w:t xml:space="preserve">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3B03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дисперсные системы, </w:t>
            </w:r>
            <w:r w:rsidR="003B038E"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>фотолю</w:t>
            </w:r>
            <w:r w:rsidR="003B038E">
              <w:rPr>
                <w:rFonts w:ascii="Times New Roman" w:hAnsi="Times New Roman"/>
                <w:color w:val="000000"/>
                <w:sz w:val="24"/>
                <w:szCs w:val="24"/>
              </w:rPr>
              <w:t>минесцентный анализ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</w:p>
        </w:tc>
      </w:tr>
      <w:tr w:rsidR="003B038E" w:rsidTr="00D56E81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CB2E38" w:rsidRPr="003B038E" w:rsidRDefault="00CB2E38" w:rsidP="003B038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C170D">
              <w:rPr>
                <w:rFonts w:ascii="Times New Roman" w:hAnsi="Times New Roman"/>
                <w:color w:val="000000"/>
                <w:sz w:val="24"/>
              </w:rPr>
              <w:t>Решение зада</w:t>
            </w:r>
            <w:r>
              <w:rPr>
                <w:rFonts w:ascii="Times New Roman" w:hAnsi="Times New Roman"/>
                <w:color w:val="000000"/>
                <w:sz w:val="24"/>
              </w:rPr>
              <w:t>ний</w:t>
            </w:r>
            <w:r w:rsidRPr="008C170D">
              <w:rPr>
                <w:rFonts w:ascii="Times New Roman" w:hAnsi="Times New Roman"/>
                <w:color w:val="000000"/>
                <w:sz w:val="24"/>
              </w:rPr>
              <w:t xml:space="preserve">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3B038E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3B038E"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имический ток </w:t>
            </w:r>
            <w:r w:rsidR="003B03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3B038E"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r w:rsidR="003B03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источники</w:t>
            </w:r>
            <w:r w:rsidR="003B038E"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Токи Фуко сейсморазве</w:t>
            </w:r>
            <w:r w:rsidR="003B038E">
              <w:rPr>
                <w:rFonts w:ascii="Times New Roman" w:hAnsi="Times New Roman"/>
                <w:color w:val="000000"/>
                <w:sz w:val="24"/>
                <w:szCs w:val="24"/>
              </w:rPr>
              <w:t>дка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</w:p>
        </w:tc>
      </w:tr>
      <w:tr w:rsidR="003B038E" w:rsidTr="00D56E81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3B038E" w:rsidRDefault="00CB2E38" w:rsidP="003B038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8C170D">
              <w:rPr>
                <w:rFonts w:ascii="Times New Roman" w:hAnsi="Times New Roman"/>
                <w:color w:val="000000"/>
                <w:sz w:val="24"/>
              </w:rPr>
              <w:t>Решение зада</w:t>
            </w:r>
            <w:r>
              <w:rPr>
                <w:rFonts w:ascii="Times New Roman" w:hAnsi="Times New Roman"/>
                <w:color w:val="000000"/>
                <w:sz w:val="24"/>
              </w:rPr>
              <w:t>ний</w:t>
            </w:r>
            <w:r w:rsidRPr="008C170D">
              <w:rPr>
                <w:rFonts w:ascii="Times New Roman" w:hAnsi="Times New Roman"/>
                <w:color w:val="000000"/>
                <w:sz w:val="24"/>
              </w:rPr>
              <w:t xml:space="preserve"> по теме </w:t>
            </w:r>
            <w:r w:rsidR="003B038E">
              <w:rPr>
                <w:rFonts w:ascii="Times New Roman" w:hAnsi="Times New Roman"/>
                <w:color w:val="000000"/>
                <w:sz w:val="24"/>
              </w:rPr>
              <w:t>«</w:t>
            </w:r>
            <w:r w:rsidR="003B038E"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>Центрифуга адсорбционная хроматография</w:t>
            </w:r>
            <w:r w:rsidR="003B038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B038E"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термометрия</w:t>
            </w:r>
            <w:r w:rsidR="003B038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CB2E38" w:rsidRDefault="00CB2E38" w:rsidP="003B038E">
            <w:pPr>
              <w:spacing w:after="0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</w:p>
        </w:tc>
      </w:tr>
      <w:tr w:rsidR="003B038E" w:rsidTr="00D56E81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3B038E">
            <w:pPr>
              <w:spacing w:after="0"/>
              <w:ind w:left="135"/>
            </w:pPr>
            <w:r w:rsidRPr="008C170D">
              <w:rPr>
                <w:rFonts w:ascii="Times New Roman" w:hAnsi="Times New Roman"/>
                <w:color w:val="000000"/>
                <w:sz w:val="24"/>
              </w:rPr>
              <w:t>Решение зада</w:t>
            </w:r>
            <w:r>
              <w:rPr>
                <w:rFonts w:ascii="Times New Roman" w:hAnsi="Times New Roman"/>
                <w:color w:val="000000"/>
                <w:sz w:val="24"/>
              </w:rPr>
              <w:t>ний</w:t>
            </w:r>
            <w:r w:rsidRPr="008C170D">
              <w:rPr>
                <w:rFonts w:ascii="Times New Roman" w:hAnsi="Times New Roman"/>
                <w:color w:val="000000"/>
                <w:sz w:val="24"/>
              </w:rPr>
              <w:t xml:space="preserve">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3B038E">
              <w:rPr>
                <w:rFonts w:ascii="Times New Roman" w:hAnsi="Times New Roman"/>
                <w:color w:val="000000"/>
                <w:sz w:val="24"/>
                <w:szCs w:val="24"/>
              </w:rPr>
              <w:t>Глю</w:t>
            </w:r>
            <w:r w:rsidR="003B038E"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кометр, </w:t>
            </w:r>
            <w:r w:rsidR="003B038E" w:rsidRPr="002A0A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узи, тонометр, пульсоксиметрия</w:t>
            </w:r>
            <w:r w:rsidR="003B038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365F5">
              <w:rPr>
                <w:rFonts w:ascii="Times New Roman" w:hAnsi="Times New Roman"/>
                <w:color w:val="000000"/>
                <w:sz w:val="24"/>
              </w:rPr>
              <w:lastRenderedPageBreak/>
              <w:t>13.10.2023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</w:p>
        </w:tc>
      </w:tr>
      <w:tr w:rsidR="003B038E" w:rsidTr="00D56E81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CB2E38" w:rsidRDefault="003B038E" w:rsidP="00C41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Решение задач по ЕНГ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E38" w:rsidRDefault="005C1127" w:rsidP="00C411A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365F5">
              <w:rPr>
                <w:rFonts w:ascii="Times New Roman" w:hAnsi="Times New Roman"/>
                <w:color w:val="000000"/>
                <w:sz w:val="24"/>
              </w:rPr>
              <w:t>20.10.2023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</w:p>
        </w:tc>
      </w:tr>
      <w:tr w:rsidR="003B038E" w:rsidTr="00D56E81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3B038E" w:rsidRDefault="00CB2E38" w:rsidP="00C411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C170D">
              <w:rPr>
                <w:rFonts w:ascii="Times New Roman" w:hAnsi="Times New Roman"/>
                <w:color w:val="000000"/>
                <w:sz w:val="24"/>
              </w:rPr>
              <w:t>Решение зада</w:t>
            </w:r>
            <w:r>
              <w:rPr>
                <w:rFonts w:ascii="Times New Roman" w:hAnsi="Times New Roman"/>
                <w:color w:val="000000"/>
                <w:sz w:val="24"/>
              </w:rPr>
              <w:t>ний</w:t>
            </w:r>
            <w:r w:rsidRPr="008C170D">
              <w:rPr>
                <w:rFonts w:ascii="Times New Roman" w:hAnsi="Times New Roman"/>
                <w:color w:val="000000"/>
                <w:sz w:val="24"/>
              </w:rPr>
              <w:t xml:space="preserve"> по теме</w:t>
            </w:r>
          </w:p>
          <w:p w:rsidR="00CB2E38" w:rsidRPr="003B038E" w:rsidRDefault="003B038E" w:rsidP="003B03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Витамин А, Витамин </w:t>
            </w:r>
            <w:r w:rsidRPr="002A0A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C66A7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Pr="00CC66A7">
              <w:rPr>
                <w:rFonts w:ascii="Times New Roman" w:hAnsi="Times New Roman"/>
                <w:color w:val="000000"/>
                <w:sz w:val="24"/>
              </w:rPr>
              <w:t>.10.2023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</w:p>
        </w:tc>
      </w:tr>
      <w:tr w:rsidR="003B038E" w:rsidTr="00D56E81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  <w:r w:rsidRPr="008C170D">
              <w:rPr>
                <w:rFonts w:ascii="Times New Roman" w:hAnsi="Times New Roman"/>
                <w:color w:val="000000"/>
                <w:sz w:val="24"/>
              </w:rPr>
              <w:t>Решение зада</w:t>
            </w:r>
            <w:r>
              <w:rPr>
                <w:rFonts w:ascii="Times New Roman" w:hAnsi="Times New Roman"/>
                <w:color w:val="000000"/>
                <w:sz w:val="24"/>
              </w:rPr>
              <w:t>ний</w:t>
            </w:r>
            <w:r w:rsidRPr="008C170D">
              <w:rPr>
                <w:rFonts w:ascii="Times New Roman" w:hAnsi="Times New Roman"/>
                <w:color w:val="000000"/>
                <w:sz w:val="24"/>
              </w:rPr>
              <w:t xml:space="preserve">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3B038E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3B038E"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екарственное </w:t>
            </w:r>
            <w:r w:rsidR="003B03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средство, </w:t>
            </w:r>
            <w:r w:rsidR="003B038E"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>инфекционные заболе</w:t>
            </w:r>
            <w:r w:rsidR="003B038E">
              <w:rPr>
                <w:rFonts w:ascii="Times New Roman" w:hAnsi="Times New Roman"/>
                <w:color w:val="000000"/>
                <w:sz w:val="24"/>
                <w:szCs w:val="24"/>
              </w:rPr>
              <w:t>вания»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</w:p>
        </w:tc>
      </w:tr>
      <w:tr w:rsidR="003B038E" w:rsidTr="00D56E81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CB2E38" w:rsidRPr="005C1127" w:rsidRDefault="00CB2E38" w:rsidP="005C11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C170D">
              <w:rPr>
                <w:rFonts w:ascii="Times New Roman" w:hAnsi="Times New Roman"/>
                <w:color w:val="000000"/>
                <w:sz w:val="24"/>
              </w:rPr>
              <w:t>Решение зада</w:t>
            </w:r>
            <w:r>
              <w:rPr>
                <w:rFonts w:ascii="Times New Roman" w:hAnsi="Times New Roman"/>
                <w:color w:val="000000"/>
                <w:sz w:val="24"/>
              </w:rPr>
              <w:t>ний</w:t>
            </w:r>
            <w:r w:rsidRPr="008C170D">
              <w:rPr>
                <w:rFonts w:ascii="Times New Roman" w:hAnsi="Times New Roman"/>
                <w:color w:val="000000"/>
                <w:sz w:val="24"/>
              </w:rPr>
              <w:t xml:space="preserve">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5C1127"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функциональная система</w:t>
            </w:r>
            <w:r w:rsidR="005C11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C1127"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слуховая система человека</w:t>
            </w:r>
            <w:r w:rsidR="005C11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C1127"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движение крови по сосудам</w:t>
            </w:r>
            <w:r w:rsidR="005C11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C1127"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движение</w:t>
            </w:r>
            <w:r w:rsidR="005C11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человека»</w:t>
            </w:r>
            <w:r w:rsidR="005C1127"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</w:p>
        </w:tc>
      </w:tr>
      <w:tr w:rsidR="003B038E" w:rsidTr="00D56E81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C1127" w:rsidRDefault="005C1127" w:rsidP="005C11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365F5">
              <w:rPr>
                <w:rFonts w:ascii="Times New Roman" w:hAnsi="Times New Roman"/>
                <w:color w:val="000000"/>
                <w:sz w:val="24"/>
              </w:rPr>
              <w:t>Решение зада</w:t>
            </w:r>
            <w:r>
              <w:rPr>
                <w:rFonts w:ascii="Times New Roman" w:hAnsi="Times New Roman"/>
                <w:color w:val="000000"/>
                <w:sz w:val="24"/>
              </w:rPr>
              <w:t>ний</w:t>
            </w:r>
            <w:r w:rsidRPr="007365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>олосовой аппарат человека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кибернетика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A0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аэробные упражнения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травма»</w:t>
            </w:r>
          </w:p>
          <w:p w:rsidR="00CB2E38" w:rsidRDefault="00CB2E38" w:rsidP="00C411AB">
            <w:pPr>
              <w:spacing w:after="0"/>
              <w:ind w:left="135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</w:p>
        </w:tc>
      </w:tr>
      <w:tr w:rsidR="003B038E" w:rsidTr="00D56E81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CB2E38" w:rsidRPr="005C1127" w:rsidRDefault="00CB2E38" w:rsidP="005C11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365F5">
              <w:rPr>
                <w:rFonts w:ascii="Times New Roman" w:hAnsi="Times New Roman"/>
                <w:color w:val="000000"/>
                <w:sz w:val="24"/>
              </w:rPr>
              <w:t>Решение зада</w:t>
            </w:r>
            <w:r>
              <w:rPr>
                <w:rFonts w:ascii="Times New Roman" w:hAnsi="Times New Roman"/>
                <w:color w:val="000000"/>
                <w:sz w:val="24"/>
              </w:rPr>
              <w:t>ний</w:t>
            </w:r>
            <w:r w:rsidR="005C1127">
              <w:rPr>
                <w:rFonts w:ascii="Times New Roman" w:hAnsi="Times New Roman"/>
                <w:color w:val="000000"/>
                <w:sz w:val="24"/>
              </w:rPr>
              <w:t xml:space="preserve"> по теме</w:t>
            </w:r>
            <w:r w:rsidRPr="007365F5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="005C1127" w:rsidRPr="00D56E81">
              <w:rPr>
                <w:rFonts w:ascii="Times New Roman" w:hAnsi="Times New Roman" w:cs="Times New Roman"/>
                <w:sz w:val="24"/>
                <w:szCs w:val="24"/>
              </w:rPr>
              <w:t>Такой разный фосфор, фосфор в аквариуме, опасные оксиды азота.</w:t>
            </w:r>
            <w:r w:rsidR="005C1127">
              <w:rPr>
                <w:rFonts w:ascii="Times New Roman" w:hAnsi="Times New Roman" w:cs="Times New Roman"/>
                <w:sz w:val="24"/>
                <w:szCs w:val="24"/>
              </w:rPr>
              <w:t xml:space="preserve"> сера, загрязнение почвы»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</w:p>
        </w:tc>
      </w:tr>
      <w:tr w:rsidR="003B038E" w:rsidTr="00D56E81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5C1127">
            <w:pPr>
              <w:spacing w:after="0"/>
              <w:ind w:left="135"/>
            </w:pPr>
            <w:r w:rsidRPr="008C170D">
              <w:rPr>
                <w:rFonts w:ascii="Times New Roman" w:hAnsi="Times New Roman"/>
                <w:color w:val="000000"/>
                <w:sz w:val="24"/>
              </w:rPr>
              <w:t>Решение зада</w:t>
            </w:r>
            <w:r>
              <w:rPr>
                <w:rFonts w:ascii="Times New Roman" w:hAnsi="Times New Roman"/>
                <w:color w:val="000000"/>
                <w:sz w:val="24"/>
              </w:rPr>
              <w:t>ний</w:t>
            </w:r>
            <w:r w:rsidRPr="008C170D">
              <w:rPr>
                <w:rFonts w:ascii="Times New Roman" w:hAnsi="Times New Roman"/>
                <w:color w:val="000000"/>
                <w:sz w:val="24"/>
              </w:rPr>
              <w:t xml:space="preserve"> по теме</w:t>
            </w:r>
            <w:r w:rsidRPr="007E6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112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C1127" w:rsidRPr="00D56E81">
              <w:rPr>
                <w:rFonts w:ascii="Times New Roman" w:hAnsi="Times New Roman" w:cs="Times New Roman"/>
                <w:sz w:val="24"/>
                <w:szCs w:val="24"/>
              </w:rPr>
              <w:t>актоза, противоречивый сернистый газ, хлор нужный, но опа</w:t>
            </w:r>
            <w:r w:rsidR="005C1127">
              <w:rPr>
                <w:rFonts w:ascii="Times New Roman" w:hAnsi="Times New Roman" w:cs="Times New Roman"/>
                <w:sz w:val="24"/>
                <w:szCs w:val="24"/>
              </w:rPr>
              <w:t>сный, удобрения»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</w:p>
        </w:tc>
      </w:tr>
      <w:tr w:rsidR="003B038E" w:rsidTr="00D56E81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CB2E38" w:rsidRPr="005C1127" w:rsidRDefault="00CB2E38" w:rsidP="005C11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C170D">
              <w:rPr>
                <w:rFonts w:ascii="Times New Roman" w:hAnsi="Times New Roman"/>
                <w:color w:val="000000"/>
                <w:sz w:val="24"/>
              </w:rPr>
              <w:t>Решение зада</w:t>
            </w:r>
            <w:r>
              <w:rPr>
                <w:rFonts w:ascii="Times New Roman" w:hAnsi="Times New Roman"/>
                <w:color w:val="000000"/>
                <w:sz w:val="24"/>
              </w:rPr>
              <w:t>ний</w:t>
            </w:r>
            <w:r w:rsidRPr="008C170D">
              <w:rPr>
                <w:rFonts w:ascii="Times New Roman" w:hAnsi="Times New Roman"/>
                <w:color w:val="000000"/>
                <w:sz w:val="24"/>
              </w:rPr>
              <w:t xml:space="preserve">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5C11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1127" w:rsidRPr="00D56E81">
              <w:rPr>
                <w:rFonts w:ascii="Times New Roman" w:hAnsi="Times New Roman" w:cs="Times New Roman"/>
                <w:sz w:val="24"/>
                <w:szCs w:val="24"/>
              </w:rPr>
              <w:t>рылатый металл, замечательный калий, полезная медь, как «болеет» железо, коррозия металлов</w:t>
            </w:r>
            <w:r w:rsidR="005C11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</w:p>
        </w:tc>
      </w:tr>
      <w:tr w:rsidR="003B038E" w:rsidTr="00D56E81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5C1127">
            <w:pPr>
              <w:spacing w:after="0"/>
              <w:ind w:left="135"/>
            </w:pPr>
            <w:r w:rsidRPr="008C170D">
              <w:rPr>
                <w:rFonts w:ascii="Times New Roman" w:hAnsi="Times New Roman"/>
                <w:color w:val="000000"/>
                <w:sz w:val="24"/>
              </w:rPr>
              <w:t>Решение зада</w:t>
            </w:r>
            <w:r>
              <w:rPr>
                <w:rFonts w:ascii="Times New Roman" w:hAnsi="Times New Roman"/>
                <w:color w:val="000000"/>
                <w:sz w:val="24"/>
              </w:rPr>
              <w:t>ний</w:t>
            </w:r>
            <w:r w:rsidRPr="008C170D">
              <w:rPr>
                <w:rFonts w:ascii="Times New Roman" w:hAnsi="Times New Roman"/>
                <w:color w:val="000000"/>
                <w:sz w:val="24"/>
              </w:rPr>
              <w:t xml:space="preserve">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5C11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1127" w:rsidRPr="00D56E81">
              <w:rPr>
                <w:rFonts w:ascii="Times New Roman" w:hAnsi="Times New Roman" w:cs="Times New Roman"/>
                <w:sz w:val="24"/>
                <w:szCs w:val="24"/>
              </w:rPr>
              <w:t xml:space="preserve">олезная </w:t>
            </w:r>
            <w:r w:rsidR="005C1127" w:rsidRPr="00D5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медь, как «болеет» железо, коррозия металлов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22.12.2023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</w:p>
        </w:tc>
      </w:tr>
      <w:tr w:rsidR="003B038E" w:rsidTr="00D56E81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CB2E38" w:rsidRDefault="005C1127" w:rsidP="00C41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E38" w:rsidRDefault="005C1127" w:rsidP="00C411A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</w:p>
        </w:tc>
      </w:tr>
      <w:tr w:rsidR="00CB2E38" w:rsidTr="00D56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E38" w:rsidRDefault="00CB2E38" w:rsidP="00C41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E38" w:rsidRDefault="00CB2E38" w:rsidP="00C411AB"/>
        </w:tc>
      </w:tr>
    </w:tbl>
    <w:p w:rsidR="00CB2E38" w:rsidRDefault="00CB2E38" w:rsidP="00CB2E38">
      <w:pPr>
        <w:sectPr w:rsidR="00CB2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E38" w:rsidRDefault="00CB2E38" w:rsidP="00CB2E38">
      <w:pPr>
        <w:spacing w:after="0"/>
      </w:pPr>
      <w:bookmarkStart w:id="7" w:name="block-406504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B2E38" w:rsidRDefault="00CB2E38" w:rsidP="00CB2E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B2E38" w:rsidRDefault="00CB2E38" w:rsidP="00CB2E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https://m.edsoo.ru.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</w:t>
      </w:r>
      <w:r>
        <w:rPr>
          <w:rFonts w:ascii="Times New Roman" w:hAnsi="Times New Roman"/>
          <w:color w:val="000000"/>
          <w:sz w:val="28"/>
          <w:lang w:val="en-US"/>
        </w:rPr>
        <w:t>fipi</w:t>
      </w:r>
      <w:r>
        <w:rPr>
          <w:rFonts w:ascii="Times New Roman" w:hAnsi="Times New Roman"/>
          <w:color w:val="000000"/>
          <w:sz w:val="28"/>
        </w:rPr>
        <w:t>.ru.</w:t>
      </w:r>
      <w:r>
        <w:rPr>
          <w:sz w:val="28"/>
        </w:rPr>
        <w:br/>
      </w:r>
      <w:bookmarkStart w:id="8" w:name="90de4b5a-88fc-4f80-ab94-3d9ac9d5e251"/>
      <w:r>
        <w:rPr>
          <w:rFonts w:ascii="Times New Roman" w:hAnsi="Times New Roman"/>
          <w:color w:val="000000"/>
          <w:sz w:val="28"/>
        </w:rPr>
        <w:t xml:space="preserve"> </w:t>
      </w:r>
      <w:bookmarkEnd w:id="8"/>
    </w:p>
    <w:p w:rsidR="00CB2E38" w:rsidRDefault="00CB2E38" w:rsidP="00CB2E38">
      <w:pPr>
        <w:sectPr w:rsidR="00CB2E38">
          <w:pgSz w:w="11906" w:h="16383"/>
          <w:pgMar w:top="1134" w:right="850" w:bottom="1134" w:left="1701" w:header="720" w:footer="720" w:gutter="0"/>
          <w:cols w:space="720"/>
        </w:sectPr>
      </w:pPr>
    </w:p>
    <w:p w:rsidR="00F33101" w:rsidRPr="00F33101" w:rsidRDefault="00F33101" w:rsidP="005C11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7"/>
      <w:bookmarkEnd w:id="9"/>
    </w:p>
    <w:sectPr w:rsidR="00F33101" w:rsidRPr="00F33101" w:rsidSect="00CB2E38">
      <w:footerReference w:type="default" r:id="rId8"/>
      <w:pgSz w:w="11906" w:h="16838"/>
      <w:pgMar w:top="1134" w:right="850" w:bottom="1134" w:left="1701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3ED" w:rsidRDefault="00E973ED" w:rsidP="00A831A0">
      <w:pPr>
        <w:spacing w:after="0" w:line="240" w:lineRule="auto"/>
      </w:pPr>
      <w:r>
        <w:separator/>
      </w:r>
    </w:p>
  </w:endnote>
  <w:endnote w:type="continuationSeparator" w:id="0">
    <w:p w:rsidR="00E973ED" w:rsidRDefault="00E973ED" w:rsidP="00A8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4004297"/>
      <w:docPartObj>
        <w:docPartGallery w:val="Page Numbers (Bottom of Page)"/>
        <w:docPartUnique/>
      </w:docPartObj>
    </w:sdtPr>
    <w:sdtContent>
      <w:p w:rsidR="00CB2E38" w:rsidRDefault="00E462F3">
        <w:pPr>
          <w:pStyle w:val="a7"/>
          <w:jc w:val="center"/>
        </w:pPr>
        <w:r>
          <w:fldChar w:fldCharType="begin"/>
        </w:r>
        <w:r w:rsidR="00CB2E38">
          <w:instrText>PAGE   \* MERGEFORMAT</w:instrText>
        </w:r>
        <w:r>
          <w:fldChar w:fldCharType="separate"/>
        </w:r>
        <w:r w:rsidR="00A16E8C">
          <w:rPr>
            <w:noProof/>
          </w:rPr>
          <w:t>13</w:t>
        </w:r>
        <w:r>
          <w:fldChar w:fldCharType="end"/>
        </w:r>
      </w:p>
    </w:sdtContent>
  </w:sdt>
  <w:p w:rsidR="00CB2E38" w:rsidRDefault="00CB2E3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310"/>
      <w:docPartObj>
        <w:docPartGallery w:val="Page Numbers (Bottom of Page)"/>
        <w:docPartUnique/>
      </w:docPartObj>
    </w:sdtPr>
    <w:sdtContent>
      <w:p w:rsidR="00D13227" w:rsidRDefault="00E462F3">
        <w:pPr>
          <w:pStyle w:val="a7"/>
          <w:jc w:val="center"/>
        </w:pPr>
        <w:r>
          <w:fldChar w:fldCharType="begin"/>
        </w:r>
        <w:r w:rsidR="00D13227">
          <w:instrText xml:space="preserve"> PAGE   \* MERGEFORMAT </w:instrText>
        </w:r>
        <w:r>
          <w:fldChar w:fldCharType="separate"/>
        </w:r>
        <w:r w:rsidR="00A16E8C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D13227" w:rsidRDefault="00D132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3ED" w:rsidRDefault="00E973ED" w:rsidP="00A831A0">
      <w:pPr>
        <w:spacing w:after="0" w:line="240" w:lineRule="auto"/>
      </w:pPr>
      <w:r>
        <w:separator/>
      </w:r>
    </w:p>
  </w:footnote>
  <w:footnote w:type="continuationSeparator" w:id="0">
    <w:p w:rsidR="00E973ED" w:rsidRDefault="00E973ED" w:rsidP="00A831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093"/>
    <w:rsid w:val="000072B5"/>
    <w:rsid w:val="00013F4F"/>
    <w:rsid w:val="000606F8"/>
    <w:rsid w:val="001237FE"/>
    <w:rsid w:val="00232BC6"/>
    <w:rsid w:val="002A0AB2"/>
    <w:rsid w:val="00304D61"/>
    <w:rsid w:val="0030750C"/>
    <w:rsid w:val="00322B94"/>
    <w:rsid w:val="003B038E"/>
    <w:rsid w:val="0048738A"/>
    <w:rsid w:val="004A0322"/>
    <w:rsid w:val="004C5E58"/>
    <w:rsid w:val="004F371A"/>
    <w:rsid w:val="004F7132"/>
    <w:rsid w:val="00564493"/>
    <w:rsid w:val="005C1127"/>
    <w:rsid w:val="0060232E"/>
    <w:rsid w:val="00607EB1"/>
    <w:rsid w:val="00641563"/>
    <w:rsid w:val="0074718A"/>
    <w:rsid w:val="00766DEB"/>
    <w:rsid w:val="0077112C"/>
    <w:rsid w:val="007951F8"/>
    <w:rsid w:val="00801C47"/>
    <w:rsid w:val="0081289A"/>
    <w:rsid w:val="008E5093"/>
    <w:rsid w:val="008F5C6A"/>
    <w:rsid w:val="00913BBE"/>
    <w:rsid w:val="00921748"/>
    <w:rsid w:val="009363B4"/>
    <w:rsid w:val="00937F17"/>
    <w:rsid w:val="00976FB6"/>
    <w:rsid w:val="009E7052"/>
    <w:rsid w:val="009F0743"/>
    <w:rsid w:val="00A16E8C"/>
    <w:rsid w:val="00A831A0"/>
    <w:rsid w:val="00AB3675"/>
    <w:rsid w:val="00AC4882"/>
    <w:rsid w:val="00AD44FF"/>
    <w:rsid w:val="00B14E74"/>
    <w:rsid w:val="00C92AE3"/>
    <w:rsid w:val="00CA27D7"/>
    <w:rsid w:val="00CB2E38"/>
    <w:rsid w:val="00CE6E6F"/>
    <w:rsid w:val="00CF35B6"/>
    <w:rsid w:val="00D1011F"/>
    <w:rsid w:val="00D13227"/>
    <w:rsid w:val="00D3427B"/>
    <w:rsid w:val="00D56E81"/>
    <w:rsid w:val="00D61135"/>
    <w:rsid w:val="00D915DC"/>
    <w:rsid w:val="00E462F3"/>
    <w:rsid w:val="00E973ED"/>
    <w:rsid w:val="00EE3325"/>
    <w:rsid w:val="00EE7C4E"/>
    <w:rsid w:val="00F33101"/>
    <w:rsid w:val="00FB0889"/>
    <w:rsid w:val="00FD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ма основной текст"/>
    <w:qFormat/>
    <w:rsid w:val="008E5093"/>
    <w:pPr>
      <w:spacing w:after="0"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8E5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8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31A0"/>
  </w:style>
  <w:style w:type="paragraph" w:styleId="a7">
    <w:name w:val="footer"/>
    <w:basedOn w:val="a"/>
    <w:link w:val="a8"/>
    <w:uiPriority w:val="99"/>
    <w:unhideWhenUsed/>
    <w:rsid w:val="00A8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1A0"/>
  </w:style>
  <w:style w:type="paragraph" w:customStyle="1" w:styleId="Default">
    <w:name w:val="Default"/>
    <w:rsid w:val="00CB2E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6FF8A-1F47-4A66-8A94-5BC825D5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</dc:creator>
  <cp:keywords/>
  <dc:description/>
  <cp:lastModifiedBy>User</cp:lastModifiedBy>
  <cp:revision>4</cp:revision>
  <cp:lastPrinted>2016-09-30T07:38:00Z</cp:lastPrinted>
  <dcterms:created xsi:type="dcterms:W3CDTF">2023-09-18T03:05:00Z</dcterms:created>
  <dcterms:modified xsi:type="dcterms:W3CDTF">2023-11-11T06:51:00Z</dcterms:modified>
</cp:coreProperties>
</file>